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30" w:rsidRPr="000024D0" w:rsidRDefault="00806730" w:rsidP="008067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24D0">
        <w:rPr>
          <w:rFonts w:ascii="Times New Roman" w:eastAsia="Times New Roman" w:hAnsi="Times New Roman"/>
          <w:sz w:val="28"/>
          <w:szCs w:val="24"/>
          <w:lang w:eastAsia="ru-RU"/>
        </w:rPr>
        <w:t>ОБЪЯВЛЕНИЕ</w:t>
      </w:r>
    </w:p>
    <w:p w:rsidR="00806730" w:rsidRPr="000024D0" w:rsidRDefault="00806730" w:rsidP="008067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06730" w:rsidRPr="00073A06" w:rsidRDefault="00806730" w:rsidP="00073A06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ED3FE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Временная администрация по управлению</w:t>
      </w:r>
      <w:r w:rsidR="00D367EA" w:rsidRPr="00ED3FE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кредитной организацией </w:t>
      </w:r>
      <w:r w:rsidR="00CD2927" w:rsidRPr="00CD2927">
        <w:rPr>
          <w:rFonts w:ascii="Times New Roman" w:eastAsia="Times New Roman" w:hAnsi="Times New Roman"/>
          <w:bCs/>
          <w:sz w:val="28"/>
          <w:szCs w:val="28"/>
          <w:lang w:eastAsia="ru-RU"/>
        </w:rPr>
        <w:t>Акционер</w:t>
      </w:r>
      <w:r w:rsidR="00CD29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ное общество коммерческий банк «Ассоциация» </w:t>
      </w:r>
      <w:r w:rsidRPr="00ED3FE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уведомляет, что </w:t>
      </w:r>
      <w:r w:rsidR="00073A0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br/>
      </w:r>
      <w:r w:rsidRPr="00ED3FE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Определением Арбитражного суда </w:t>
      </w:r>
      <w:r w:rsidR="00CD292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Нижегородской области</w:t>
      </w:r>
      <w:r w:rsidRPr="00ED3FE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от </w:t>
      </w:r>
      <w:r w:rsidR="00CD292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8 августа</w:t>
      </w:r>
      <w:r w:rsidRPr="00ED3FE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2019 года </w:t>
      </w:r>
      <w:r w:rsidR="00073A0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br/>
      </w:r>
      <w:r w:rsidRPr="00ED3FE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№ </w:t>
      </w:r>
      <w:r w:rsidR="00CD292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А43-33753/2019</w:t>
      </w:r>
      <w:r w:rsidRPr="00ED3FE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принято заявление о признании </w:t>
      </w:r>
      <w:r w:rsidR="00CD2927">
        <w:rPr>
          <w:rFonts w:ascii="Times New Roman" w:eastAsia="Times New Roman" w:hAnsi="Times New Roman"/>
          <w:bCs/>
          <w:sz w:val="28"/>
          <w:szCs w:val="28"/>
          <w:lang w:eastAsia="ru-RU"/>
        </w:rPr>
        <w:t>кредитной организации</w:t>
      </w:r>
      <w:bookmarkStart w:id="0" w:name="_GoBack"/>
      <w:bookmarkEnd w:id="0"/>
      <w:r w:rsidR="00CD2927" w:rsidRPr="00CD29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Акционерное общество коммерческий банк «Ассоциация»</w:t>
      </w:r>
      <w:r w:rsidR="00CD29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несостоятельной (банкротом)</w:t>
      </w:r>
      <w:r w:rsidRPr="00ED3FE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</w:p>
    <w:p w:rsidR="00806730" w:rsidRDefault="00806730" w:rsidP="00806730"/>
    <w:p w:rsidR="008B0A69" w:rsidRDefault="008B0A69"/>
    <w:sectPr w:rsidR="008B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30"/>
    <w:rsid w:val="00073A06"/>
    <w:rsid w:val="007355E8"/>
    <w:rsid w:val="00806730"/>
    <w:rsid w:val="008B0A69"/>
    <w:rsid w:val="00CD2927"/>
    <w:rsid w:val="00D367EA"/>
    <w:rsid w:val="00D47B8A"/>
    <w:rsid w:val="00E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28CB0-6A73-4791-AE6B-BA605C7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7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Князева Виктория Игоревна</cp:lastModifiedBy>
  <cp:revision>2</cp:revision>
  <dcterms:created xsi:type="dcterms:W3CDTF">2019-08-20T11:35:00Z</dcterms:created>
  <dcterms:modified xsi:type="dcterms:W3CDTF">2019-08-20T11:35:00Z</dcterms:modified>
</cp:coreProperties>
</file>