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D0" w:rsidRDefault="00AE22D0" w:rsidP="00AE22D0">
      <w:pPr>
        <w:widowControl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  <w:bookmarkStart w:id="0" w:name="_GoBack"/>
      <w:bookmarkEnd w:id="0"/>
      <w:r w:rsidRPr="00AE22D0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 xml:space="preserve">Опубликовано на сайте ГК «АСВ» </w:t>
      </w:r>
      <w:r w:rsidRPr="00AE22D0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25.03.2019</w:t>
      </w:r>
    </w:p>
    <w:p w:rsidR="00AE22D0" w:rsidRPr="00AE22D0" w:rsidRDefault="00AE22D0" w:rsidP="00AE22D0">
      <w:pPr>
        <w:widowControl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:rsidR="00AE22D0" w:rsidRDefault="00AE22D0" w:rsidP="00AE22D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Сообщение о результатах инвентаризации </w:t>
      </w:r>
      <w:r w:rsidRPr="00AE22D0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:rsidR="00AE22D0" w:rsidRPr="00AE22D0" w:rsidRDefault="00AE22D0" w:rsidP="00AE22D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D0">
        <w:rPr>
          <w:rFonts w:ascii="Times New Roman" w:hAnsi="Times New Roman" w:cs="Times New Roman"/>
          <w:b/>
          <w:sz w:val="28"/>
          <w:szCs w:val="28"/>
        </w:rPr>
        <w:t>ПАО «Уралтрансбанк»</w:t>
      </w:r>
    </w:p>
    <w:p w:rsidR="00AE22D0" w:rsidRPr="00AE22D0" w:rsidRDefault="00AE22D0" w:rsidP="00AE22D0">
      <w:pPr>
        <w:widowControl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 xml:space="preserve">Решением Арбитражного суда Свердловской области от 27 декабря 2018 г. (дата объявления резолютивной части 20 декабря 2018 г.) по делу № А60-65929/2018 Публичное акционерное общество «Уральский Транспортный банк» (ПАО «Уралтрансбанк», ОГРН 1026600001779, ИНН 6608001305, адрес регистрации: 620027, г. Екатеринбург, ул. Мельковская, 2 б)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Судебное заседание по рассмотрению отчета конкурсного управляющего назначено на 16 декабря 2019 г.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Адрес для направления почтовой корреспонденции, в том числе требований кредиторов: 620027, г. Екатеринбург, ул. Мельковская, 2 б.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Инвентаризация имущества Банка, проведенная по состоянию на дату открытия процедуры конкурсного производства (20 декабря 2018 г.), полностью завершена 20 марта 2019 г.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В ходе инвентаризации выявлена недостача имущества на общую сумму 1 933 862 тыс. руб., наибольшая часть в сумме 947 001 тыс. руб. приходится на прочие активы и связана с отсутствием подтверждающих документов. Недостача в размере 914 136 тыс. руб. приходится на кредиты, предоставленные юридическим и физическим лицам, и возникла в связи с отсутствием оригиналов кредитных договоров.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Недостача по основным средствам и хозяйственным затратам в размере 36 301 тыс. руб. включает в себя неотделимые улучшения в арендованных Банком помещениях, а также связана с фактическим отсутствием имущества на общую сумму 29 230 тыс. руб.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Оставшаяся часть недостачи приходится на драгоценные металлы в размере 14 009 тыс. руб. (отсутствует заключение эксперта), учтенные векселя в размере 142 тыс. руб. (отсутствуют фактически), и остаток денежных средств в размере 22 273 тыс. руб. на корреспондентских счетах в других банках (связана с отсутствием документов, подтверждающих наличие денежных средств).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По результатам выявленной недостачи проводится работа по поиску имущества, подтверждающих документов, в том числе по подтверждению права собственности Банка на указанное имущество.</w:t>
      </w:r>
    </w:p>
    <w:p w:rsidR="00AE22D0" w:rsidRPr="00AE22D0" w:rsidRDefault="00AE22D0" w:rsidP="00AE22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D0">
        <w:rPr>
          <w:rFonts w:ascii="Times New Roman" w:eastAsia="Times New Roman" w:hAnsi="Times New Roman" w:cs="Times New Roman"/>
          <w:sz w:val="26"/>
          <w:szCs w:val="26"/>
        </w:rPr>
        <w:t>Также в ходе проведения инвентаризации выявлено, неучтенное на балансовых счетах Банка имущество (оргтехника, мебель, банковское оборудование и права требования к физическим лицам), в количестве 4 655 единицы.</w:t>
      </w:r>
    </w:p>
    <w:p w:rsidR="00AE22D0" w:rsidRPr="00AE22D0" w:rsidRDefault="00AE22D0" w:rsidP="00AE22D0">
      <w:pPr>
        <w:pStyle w:val="11"/>
        <w:shd w:val="clear" w:color="auto" w:fill="auto"/>
        <w:spacing w:line="240" w:lineRule="auto"/>
        <w:jc w:val="center"/>
        <w:rPr>
          <w:b/>
          <w:sz w:val="26"/>
          <w:szCs w:val="26"/>
          <w:lang w:val="ru-RU"/>
        </w:rPr>
      </w:pPr>
    </w:p>
    <w:p w:rsidR="00BA1B39" w:rsidRPr="00AE22D0" w:rsidRDefault="00BA1B39" w:rsidP="00AE22D0">
      <w:pPr>
        <w:pStyle w:val="1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AE22D0">
        <w:rPr>
          <w:b/>
          <w:sz w:val="26"/>
          <w:szCs w:val="26"/>
        </w:rPr>
        <w:t xml:space="preserve">Отчет об итогах инвентаризации имущества </w:t>
      </w:r>
      <w:r w:rsidR="00D51211" w:rsidRPr="00AE22D0">
        <w:rPr>
          <w:b/>
          <w:sz w:val="26"/>
          <w:szCs w:val="26"/>
        </w:rPr>
        <w:t>П</w:t>
      </w:r>
      <w:r w:rsidRPr="00AE22D0">
        <w:rPr>
          <w:b/>
          <w:sz w:val="26"/>
          <w:szCs w:val="26"/>
        </w:rPr>
        <w:t>АО «</w:t>
      </w:r>
      <w:r w:rsidR="00D51211" w:rsidRPr="00AE22D0">
        <w:rPr>
          <w:b/>
          <w:sz w:val="26"/>
          <w:szCs w:val="26"/>
        </w:rPr>
        <w:t>Уралтранс</w:t>
      </w:r>
      <w:r w:rsidRPr="00AE22D0">
        <w:rPr>
          <w:b/>
          <w:sz w:val="26"/>
          <w:szCs w:val="26"/>
        </w:rPr>
        <w:t xml:space="preserve">банк» балансовой стоимостью более 1 млн руб. по состоянию на </w:t>
      </w:r>
      <w:r w:rsidR="00D51211" w:rsidRPr="00AE22D0">
        <w:rPr>
          <w:b/>
          <w:sz w:val="26"/>
          <w:szCs w:val="26"/>
        </w:rPr>
        <w:t>20</w:t>
      </w:r>
      <w:r w:rsidRPr="00AE22D0">
        <w:rPr>
          <w:b/>
          <w:sz w:val="26"/>
          <w:szCs w:val="26"/>
        </w:rPr>
        <w:t xml:space="preserve"> </w:t>
      </w:r>
      <w:r w:rsidR="00D51211" w:rsidRPr="00AE22D0">
        <w:rPr>
          <w:b/>
          <w:sz w:val="26"/>
          <w:szCs w:val="26"/>
        </w:rPr>
        <w:t>декабря</w:t>
      </w:r>
      <w:r w:rsidRPr="00AE22D0">
        <w:rPr>
          <w:b/>
          <w:sz w:val="26"/>
          <w:szCs w:val="26"/>
        </w:rPr>
        <w:t xml:space="preserve"> 2018 г.</w:t>
      </w:r>
    </w:p>
    <w:p w:rsidR="00BA1B39" w:rsidRPr="00AE22D0" w:rsidRDefault="00BA1B39" w:rsidP="00AE22D0">
      <w:pPr>
        <w:pStyle w:val="20"/>
        <w:shd w:val="clear" w:color="auto" w:fill="auto"/>
        <w:tabs>
          <w:tab w:val="left" w:leader="underscore" w:pos="7396"/>
        </w:tabs>
        <w:spacing w:before="0" w:line="240" w:lineRule="auto"/>
        <w:jc w:val="right"/>
        <w:rPr>
          <w:b w:val="0"/>
          <w:sz w:val="22"/>
          <w:szCs w:val="22"/>
          <w:lang w:val="ru-RU"/>
        </w:rPr>
      </w:pPr>
      <w:r w:rsidRPr="00AE22D0">
        <w:rPr>
          <w:b w:val="0"/>
          <w:sz w:val="22"/>
          <w:szCs w:val="22"/>
        </w:rPr>
        <w:t>(тыс. руб.)</w:t>
      </w:r>
    </w:p>
    <w:tbl>
      <w:tblPr>
        <w:tblW w:w="1001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1"/>
        <w:gridCol w:w="4372"/>
        <w:gridCol w:w="2037"/>
        <w:gridCol w:w="2690"/>
      </w:tblGrid>
      <w:tr w:rsidR="00583CF6" w:rsidRPr="00AE22D0" w:rsidTr="00AE22D0">
        <w:trPr>
          <w:tblCellSpacing w:w="20" w:type="dxa"/>
        </w:trPr>
        <w:tc>
          <w:tcPr>
            <w:tcW w:w="534" w:type="dxa"/>
            <w:vAlign w:val="center"/>
            <w:hideMark/>
          </w:tcPr>
          <w:p w:rsidR="00583CF6" w:rsidRPr="00AE22D0" w:rsidRDefault="00583CF6" w:rsidP="00AE22D0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E22D0">
              <w:rPr>
                <w:rStyle w:val="8"/>
                <w:sz w:val="22"/>
                <w:szCs w:val="22"/>
              </w:rPr>
              <w:t>№</w:t>
            </w:r>
          </w:p>
          <w:p w:rsidR="00583CF6" w:rsidRPr="00AE22D0" w:rsidRDefault="00583CF6" w:rsidP="00AE22D0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E22D0">
              <w:rPr>
                <w:rStyle w:val="8"/>
                <w:b/>
                <w:sz w:val="22"/>
                <w:szCs w:val="22"/>
              </w:rPr>
              <w:t>п/п</w:t>
            </w:r>
          </w:p>
        </w:tc>
        <w:tc>
          <w:tcPr>
            <w:tcW w:w="4424" w:type="dxa"/>
            <w:vAlign w:val="center"/>
            <w:hideMark/>
          </w:tcPr>
          <w:p w:rsidR="00583CF6" w:rsidRPr="00AE22D0" w:rsidRDefault="00583CF6" w:rsidP="00AE22D0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E22D0">
              <w:rPr>
                <w:rStyle w:val="8"/>
                <w:b/>
                <w:sz w:val="22"/>
                <w:szCs w:val="22"/>
              </w:rPr>
              <w:t>Наименование имущества (дебитора)</w:t>
            </w:r>
          </w:p>
        </w:tc>
        <w:tc>
          <w:tcPr>
            <w:tcW w:w="2097" w:type="dxa"/>
            <w:vAlign w:val="center"/>
            <w:hideMark/>
          </w:tcPr>
          <w:p w:rsidR="00583CF6" w:rsidRPr="00AE22D0" w:rsidRDefault="00583CF6" w:rsidP="00AE22D0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rStyle w:val="8"/>
                <w:b/>
                <w:sz w:val="22"/>
                <w:szCs w:val="22"/>
              </w:rPr>
            </w:pPr>
            <w:r w:rsidRPr="00AE22D0">
              <w:rPr>
                <w:rStyle w:val="8"/>
                <w:b/>
                <w:sz w:val="22"/>
                <w:szCs w:val="22"/>
              </w:rPr>
              <w:t>Балансовая стоимость имущества по состоянию на</w:t>
            </w:r>
          </w:p>
          <w:p w:rsidR="00583CF6" w:rsidRPr="00AE22D0" w:rsidRDefault="00583CF6" w:rsidP="00AE22D0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E22D0">
              <w:rPr>
                <w:rStyle w:val="8"/>
                <w:b/>
                <w:sz w:val="22"/>
                <w:szCs w:val="22"/>
              </w:rPr>
              <w:t xml:space="preserve">20 декабря 2018 </w:t>
            </w:r>
            <w:r w:rsidRPr="00AE22D0">
              <w:rPr>
                <w:rStyle w:val="8"/>
                <w:b/>
                <w:sz w:val="22"/>
                <w:szCs w:val="22"/>
              </w:rPr>
              <w:lastRenderedPageBreak/>
              <w:t>г.</w:t>
            </w:r>
          </w:p>
        </w:tc>
        <w:tc>
          <w:tcPr>
            <w:tcW w:w="2755" w:type="dxa"/>
            <w:vAlign w:val="center"/>
            <w:hideMark/>
          </w:tcPr>
          <w:p w:rsidR="00583CF6" w:rsidRPr="00AE22D0" w:rsidRDefault="00583CF6" w:rsidP="00AE22D0">
            <w:pPr>
              <w:pStyle w:val="11"/>
              <w:shd w:val="clear" w:color="auto" w:fill="auto"/>
              <w:spacing w:line="240" w:lineRule="auto"/>
              <w:jc w:val="center"/>
              <w:rPr>
                <w:rStyle w:val="8"/>
                <w:sz w:val="22"/>
                <w:szCs w:val="22"/>
              </w:rPr>
            </w:pPr>
            <w:r w:rsidRPr="00AE22D0">
              <w:rPr>
                <w:rStyle w:val="8"/>
                <w:sz w:val="22"/>
                <w:szCs w:val="22"/>
              </w:rPr>
              <w:lastRenderedPageBreak/>
              <w:t>Результат инвентаризации</w:t>
            </w:r>
          </w:p>
          <w:p w:rsidR="00AE22D0" w:rsidRDefault="00583CF6" w:rsidP="00AE22D0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rStyle w:val="8"/>
                <w:b/>
                <w:sz w:val="22"/>
                <w:szCs w:val="22"/>
              </w:rPr>
            </w:pPr>
            <w:r w:rsidRPr="00AE22D0">
              <w:rPr>
                <w:rStyle w:val="8"/>
                <w:b/>
                <w:sz w:val="22"/>
                <w:szCs w:val="22"/>
              </w:rPr>
              <w:t>(в наличии/</w:t>
            </w:r>
          </w:p>
          <w:p w:rsidR="00583CF6" w:rsidRPr="00AE22D0" w:rsidRDefault="00583CF6" w:rsidP="00AE22D0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E22D0">
              <w:rPr>
                <w:rStyle w:val="8"/>
                <w:b/>
                <w:sz w:val="22"/>
                <w:szCs w:val="22"/>
              </w:rPr>
              <w:t>недостача)</w:t>
            </w:r>
          </w:p>
        </w:tc>
      </w:tr>
      <w:tr w:rsidR="00711B9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11B9B" w:rsidRPr="00AE22D0" w:rsidRDefault="00711B9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11B9B" w:rsidRPr="00AE22D0" w:rsidRDefault="00711B9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11B9B" w:rsidRPr="00AE22D0" w:rsidRDefault="00711B9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11B9B" w:rsidRPr="00AE22D0" w:rsidRDefault="00711B9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Денежные средства всего, в т.ч.: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95 749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Головной ул.Мельковская 2б. основной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д.о. № 9 Техническая 32а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д.о. № 5 ул.Азина, 42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д.о.№ 11 г. В-Пышма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д.о. №2 ул.Радищева, 31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д.о.№ 6 ул.Заводская, 12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Головной Инвест. серебрянные монеты "Георгий Победоносец" номинальная ст,3 руб основной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543DD" w:rsidRPr="00AE22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д.о. №3 ул.</w:t>
            </w:r>
            <w:r w:rsidR="00303EE8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Шварца10/1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543DD" w:rsidRPr="00AE22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Операционный офис № 1 в г. Полевской ул. Розы Люксембург,18 хранилище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5543DD" w:rsidRPr="00AE22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(фунты стерлингов) Головной основной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5543DD" w:rsidRPr="00AE22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головного офиса (дол.США) Головной основной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54 382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37395B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5543DD" w:rsidRPr="00AE2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7395B" w:rsidRPr="00AE22D0" w:rsidRDefault="0037395B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Касса Мельковская 2 б (евро) Головной основной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36 752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395B" w:rsidRPr="00AE22D0" w:rsidRDefault="0037395B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14 009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Золото в хранилище банка Головной основной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12 993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Серебро в хранилище банка Головной основной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1 013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Корр. счет и другие счета в Банке России всего, в т.ч.: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3 691 967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кредитной организации в Банке России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3 691 967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42 039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19 766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РНКО "ПЛАТЕЖНЫЙ ЦЕНТР" (ООО)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10 672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в Банк ВТБ (ПАО) </w:t>
            </w:r>
            <w:r w:rsidR="00331463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31463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3 403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в НКО "ОРС" (АО)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6 275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в КИВИ БАНК (АО)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в Банк ВТБ (ПАО) г.</w:t>
            </w:r>
            <w:r w:rsidR="00331463"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в КИВИ БАНК (АО)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1 907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в VTB BANK (EUROPE) SE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14 045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Государственные ценные бумаги и </w:t>
            </w: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средства в РЦ ОРЦБ,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23080C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331463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Обязательные резервы, перечисленные в Банк России  всего, в т.ч.: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328 297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Обязательные резервы кредитных организаций по счетам в валюте Российской Федерации, депонированные в Банке России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315 459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Обязательные резервы кредитных организаций по счетам в иностранной валюте, депонированные в Банке России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12 838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Ценные бумаги,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232 163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Инвестиционный пай ЗПИФ недвижимости "Технопарк" под управлением ЗАО УК "НИК Развитие"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232 163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2 979 922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2 230 101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МБ/1998-2018/1 с ООО "СК-ЭнергоАктив"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4 890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КК/638-2016/83 с ООО "Торговый дом "Долгая Жизнь"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3 911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МБ/1960-2018/1 с ООО Торговая компания "РОСТ"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КК/1804-2018/1 с ООО "Наш Союз"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25 000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КК/1764-2018/1 с ООО ТД "Конфетный Двор"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62 631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КК/2063-2018/1 с ООО ТД "Конфетный Двор"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КК/2037-2018/1 с ЗАО "ОЗО"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9 728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КК/506-2016/91 с ООО "Гидроэнергопром"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КК/1901-2018/1 с ООО "Промсервис"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21 290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КК/2011-2018/3 с АО "ТАЛК"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2 080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МБ/2085-2018 с ООО "Морион"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6 231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КК/1090-2015/2 с ООО "ВИСТА-ИНВЕСТ"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5 600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КК/416-2016/2 с АО "ТАЛК"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1 411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КК/998-2016/15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КК/528-2016 с ООО "Высота-Пермь"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КК/1097-2017/1 с ООО "Лобвинский лесозавод"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КК/998-2016/12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7 280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МБ/930-2016/1 с ООО "Брендлента"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КК/416-2016/5 с АО "ТАЛК"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МБ/2032-2018 с ООО " НТ Туратрансагентство"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5 001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КК/2011-2018/4 с АО "ТАЛК"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1 230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КК/2128-2018 с АО "Волчанское"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01-17/СМБ с ООО "Юникс-Когалым"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КК/1382-2017 с АО "СТМК" Надежда"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5 760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03-18/СМБ с ООО "ПСК ЮВС"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7 920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КК/2011-2018/1 с АО "ТАЛК"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КК/370-2014/10 с ООО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1 106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КК/1071-2017 с ООО "Лобвинский лесозавод"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КК/998-2016/16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МБ/1726-2018/1 с ООО "Континенталь"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2 311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КК/756-2016 с АО "Волчанское"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16 270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КК/905-2016/1 с ООО "Универсал"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2 287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КК/651-2016 с ООО ТД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МБ/1626-2017 с ООО "Урал-Кедр"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МБ/1814-2018 с ООО "Вектор"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1 058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МБ/2009-2018 с ООО "Транзит"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КК/2011-2018/2 с АО "ТАЛК"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3 109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МБ/2124-2018 с ООО " НТ Туратрансагентство"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6 344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МБ/1072-2017 с ООО "Мега-Авто"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2 394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18-17/МБ с ООО "АКРИЛ-М"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1 487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КК/998-2016/17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1 809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01-17/МБС с ООО "Электродиол-Урал"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КК/998-2016/11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12 750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КК/1180-2013/1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239 887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35-12/МБ/1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22 460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КК/370-2014/1 с ООО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16 826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КК/1156-2014/1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05-16/СМБ с ООО "АльянсАвто"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2 361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8.49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МБ/1258-2017 с ООО "Радуга"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13 388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МБ/1401-2017 с ООО ТК "Рейс"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1 575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КК/932-2015 с ООО "СвердлоблЖилСтрой"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10 094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КК/152-2015/2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КК/1149-2017 с ООО "Полимет"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КК/1090-2015/6 с ООО "ВИСТА-ИНВЕСТ"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38 155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КК/1054-2017 с ООО "КХП"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1 612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КК/979-2015/22 с ООО СХП "Смольное"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КК/979-2015/25 с ООО СХП "Смольное"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КК/27-2016/3 с ООО "Полимет"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1 833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8.59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32-11/МБ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10 490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98-12/МБ/1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КК/437-2016/1 с ПАО "Каменское"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МБ/539-2016 с КХ "Темп"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4 301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КК/1090-2015/3 с ООО "ВИСТА-ИНВЕСТ"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КК/850-2014/8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МБ/1308-2017/1 с ООО "ЕВРО ХоРеКа"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КК/1356-2015/2 с АО "Тургаз"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КК/734-2015/1 с ООО "Лобвинский лесозавод"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7 350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КК/1404-2017 с ПАО "Форест"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21 900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8.69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КК/567-2013/1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250 000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8.70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МБ/665-2013/1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КК/963-2014/1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47 000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КК/1110-2015 с ООО "Бест Студио Групп"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4 167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КК/1156-2014/2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5 600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МБ/555-2016 с ООО "Орбита"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6 183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КК/850-2014/2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КК/1110-2017 с ООО "КХП"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14 505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МБ/1357-2017 с ООО"Престиж +"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3 568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КК/370-2014/9 с ООО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1 106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8.79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КК/152-2015/3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КК/1111-2017 с ООО "СПП "Надежда"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13 500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117-11/МБ/1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КК/440-2015 с ОАО "Волчанское"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4 375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МБ/876-2016 с ООО "МЦ "Здоровье"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03-17/МБС/1 с ООО "Медин-Н"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КК/979-2015/26 с ООО СХП "Смольное"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КК/1245-2014 с ООО ТД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КК/437-2016/2 с ПАО "Каменское"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5 848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КК/1090-2015/4 с ООО "ВИСТА-ИНВЕСТ"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8.89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КК/850-2014/9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3 259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КК/979-2015/23 с ООО СХП "Смольное"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КК/1356-2015/3 с АО "Тургаз"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КК/803-2016/1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26 500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83-12/МБ/1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КК/302-2015/1 с ОАО "Форест"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55 910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КК/850-2014/3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1 485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8.96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МБ/930-2016/4 с ООО "Брендлента"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КК/1115-2015/2 с ООО "Торговый дом "Долгая Жизнь"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КК/734-2015/3 с ООО "Лобвинский лесозавод"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8.99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КК/1122-2017 с ООО "ТД" Неруд-инвест"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110 000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договору о переводе долга б/н от 09.07.13 с ООО "УЭК"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102 257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КК/1538-2013/1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КК/779-2014/1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МБ/1003-2016 с ООО фирма "Лакомка"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6 759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КК/850-2014/1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КК/979-2015/27 с ООО СХП "Смольное"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КК/1371-2015 с ООО ТД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1 430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КК/152-2015/1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7 200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КК/27-2016/1 с ООО "Полимет"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8 462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8.109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КК/457-2013/1 с ООО "Арти АПК"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МБ/1570-2014 с КХ "Темп"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КК/1090-2015/5 с ООО "ВИСТА-ИНВЕСТ"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6 845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КК/851-2014/1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8 900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КК/907-2016/1 с ООО "Универсал"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7 037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КК/979-2015/21 с ООО СХП "Смольное"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КК/979-2015/24 с ООО СХП "Смольное"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КК/27-2016/4 с ООО "Полимет"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6 079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КК/407-2016/1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24-14/МБС с ООО "Фортуна"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КК/295-2014/3 с ООО ТД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КК/189-2016/1 с ООО "ТД "Арком и 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4 746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МБ/440-2016/1 с ООО "МОРСЕль"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МБ/930-2016/3 с ООО "Брендлента"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МБ/1421-2017 с ООО "Биоконт"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КК/1356-2015/1 с АО "Тургаз"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8 647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КК/734-2015/2 с ООО "Лобвинский лесозавод"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3 650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КК/1150-2017 с ООО "Стройкамень"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145 731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Ссудный счет по к/д № 80-10 с ООО "Аркона"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12 216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МБ/1809-2018/1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МБ/1898-2018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3 656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МБ/1854-2018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2 331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МБ/1790-2018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МБ/1640-2017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3 937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МБ/1878-2018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07-16/СМБ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МБ/1593-2017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МБ/1785-2018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МБ/1966-2018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5 312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МБ/2106-2018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МБ/1248-2017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1 409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МБ/1199-2017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МБ/1543-2017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МБ/1540-2017/1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МБ/1942-2018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МБ/2121-2018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3 351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МБ/1576-2017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МБ/1046-2017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2 491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МБ/1709-2017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4 879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МБ/1881-2018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2 109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8.149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МБ/1933-2018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8 906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МБ/1805-2018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1 323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МБ/1892-2018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1 304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МБ/578-2016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1 329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МБ/1473-2017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МБ/1331-2017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МБ/1791-2018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2 387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МБ/1900-2018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1 685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МБ/1075-2017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МБ/1249-2017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8.159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08-17/МБС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МБ/1702-2017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МБ/1650-2017/1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01-18/МБС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2 675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05-18/МБС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МБ/2104-2018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МБ/1875-2018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МБ/1999-2018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МБ/909-2016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МБ/1364-2017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8.169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МБ/1468-2017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МБ/2122-2018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МБ/2134-2018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предпринимателю по к/д № 99-12/МБ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8.173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МБ/585-2016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04-17/СМБ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FA7F49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МБ/1815-2018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4 488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МБ/1639-2017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8 184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МБ/1269-2015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МБ/835-2014/1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8.179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МБ/270-2015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МБ/906-2015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1 577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МБ/1877-2018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1 951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МБ/1760-2014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2 635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МБ/1081-2017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7 633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МБ/1442-2017/1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МБ/1195-2017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МБ/472-2015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МБ/835-2014/2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1 173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МБ/1291-2017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8.189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МБ/341-2014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МБ/1006-2015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1 906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МБ/817-2016/1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МБ/1176-2017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МБ/1910-2018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МБ/95-2016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МБ/1442-2017/2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МБ/1744-2018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4 384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МБ/1684-2014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1 307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8.198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71-14/МБ/1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8.199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МБ/617-2015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3 904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МБ/522-2016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МБ/1043-2017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МБ/1103-2015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МБ/1151-2015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FA7F49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A7F49" w:rsidRPr="00AE22D0" w:rsidRDefault="00E52895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FA7F49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МБ/322-2016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2 604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A7F49" w:rsidRPr="00AE22D0" w:rsidRDefault="00FA7F49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141-09/МБМ с ООО "МК-Профит"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7 373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66-11/КМБ с ООО "Лотос"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5 466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1-12/МБд с ООО "Стройгарант"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05-13/НМБ с ООО "МЯСНОВЪ"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8.209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75-14/МБ с ООО "УИК "СМТ"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1 122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КК/1302-2013 с ЗАО "КапиталИнТекс"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4 414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КК/44-2015 с ООО "КонВентУрал"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4 545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КК/638-2016 с ООО "Торговый дом "Долгая Жизнь"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КК/506-2016 с ООО "Гидроэнергопром"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3 450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КК/1570-2017 с ООО "ТД "Арком и 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КК/963-2014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МБ/1862-2018 с ООО "АПК Химагромаш"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3655 с ООО"ПК"Семейный"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2 986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330-08_МБ с ООО "Гормашоборудование НТ"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1 409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25-09_МБ с ООО "Комплексное строительство"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6 348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3093-10К/9оф. с ООО "Юсиф"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1 458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просроченной задолженности по к/д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229-11 с ООО "Билимбаевская вагонка"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3 751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15-13/МБ с ООО СК "ХЭДЭКС"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50-12/СМБ с ООО "СТК"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7 391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29-12/НМБ с ООО "МЯСНОВЪ"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121-13/МБ с ООО "Феникс"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3 284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КК/1230-2015 с ООО "Вектор"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КК/2113-2018 с ООО "Гидроэнергопром"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1 624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Просроченная ссудная задолженность по к/д № 11-15/МБС с ООО "Продукты"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По кр. договору №1129-07, клиент ООО "Реммаш"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3 253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297-08_МБ с ООО "Купец-НТ"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5 025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24-10_Л с ОАО "Лайский комбикормовый 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6 659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02КК-11/ОО1 с ООО "РУС-Челябинск"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4 999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111-12/МБ с ООО УСК "Строй-Бизнес"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6 966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МБ/416-2013 с ООО "ЕК-Строй"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3 389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94-12 с ООО "УЗРМ"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10 953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45-13/МБ с ООО "ЭнергоБурСервис"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5 211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12-14/СМБ с ООО "Сосновый бор"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КК/905-2014 с ООО "УИИВА"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1 628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652ТФ-07/МБС с ООО "Транзит"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1 652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61-10_В с ООО "ПромТехРесурс-Урал"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11 788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30-12/МБВ с ООО "Березовский рыбозавод"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22-13/МБ с ООО "КАТСУ"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МБ/114-2013 с ООО "СтройТранс"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3 953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37-13/СМБ с ООО "Премиум"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КК/1181-2014 с ООО "Кушвахлебпром"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2 905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КК/2-2015 с ООО "КиТИМ"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114-13/МБ с ООО ГК "Мебель Капитал"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2 916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77-14/МБ с ООО "Бетопром"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8.249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89ДО-12/МББО с ООО "УСА"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179-10/МБМ с ООО "Принцип"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1 029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8КК-10/ОО1 с ООО "РУС-Челябинск"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5 792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02-13/НМБ с ООО "СК ЭКОРОСТ"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МБ/1544-2013 с ООО "Эко Трейд"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73-13/МБ с ООО "Гулливер"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2 660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КК/924-2014 с ООО "Кушвахлебпром"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4 012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КК/958-2016 с ООО "ПП "МАСТЕР"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8 119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КК/407-2016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КК/189-2016 с ООО "ТД "Арком и 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8.259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08-18/МБС с ООО "Урал-Эко-Сервис"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1 380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поКД ООО Мишель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239-07_МБ с ООО "ЛЮКС-БУФЕТ"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269-08_МБ с ООО "Ортезис"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5 144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99-10_С с ООО "Агентство по урегулированию правовых споров"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18 003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473-10/ПМБ с ООО "СК "Новый Век"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50-11/КМБ с ООО "ОВЭНГ-М"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70-12/КМБ с ООО "Гермес"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2 627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67-12/МБ с ООО "Неон"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2 984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44-13/МБ с ООО "ЭнергоБурСервис"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4 398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8.269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19-14/МБ с ООО "Би Ту Джи"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3 455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КК/688-2013 с ООО "Каталея"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просроченной задолженности по к/д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57-14/МБ с ООО "Би Ту Джи"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5 270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КК/1156-2014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КК/287-2016 с ООО "СвердлоблЖилСтрой"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10 040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КК/998-2016 с ООО "Ремстройгаз"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КК/1110-2017 с ООО "КХП"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КК/1633-2017 с ООО "ВИП СЕРВИС-Екатеринбург"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7 150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594-MIC с ООО "Уральская Региональная Металлоторговая Компания"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4 192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51-08/МБЦ с ООО "УралСпецРегион"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2 274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8.279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33-12/МБ с ЗАО "КриоЭнергоМаш"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175-11 с ЗАО "УралАвиаТрейд"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11-12/МББ с ООО Торгово-Логистическая Компания "Инкар"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17-12/СМБ с ООО "СТК"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04КК-11/ОО1 с ООО "РУС-Челябинск"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КК/87-2012 с OOO "ПК "ТехноСтрой"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8 848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12-13/МБР с ООО "ЮВМ-ТРАНС"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КК/1580-2013 с ООО "ЧОП "Ланцелот-Охрана"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КК/757-2015 с ООО "Вайнера, 10а"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29 949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КК/1170-2015 с ООО "Гидроэнергопром"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8.289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КК/1090-2015 с ООО "ВИСТА-ИНВЕСТ"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14 400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Просроченная ссудная задолженность по к/д № КК/952-2015/1 с ООО "АнК"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9 499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3653 с ООО"ПК"Семейный"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5 220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106-09_МБ с ООО "Гормашоборудование НТ"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2 194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563-12/ПМБ с ООО "КапиталСтрой"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8.294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137-11 с ООО "Билимбаевская вагонка"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5 800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46-12/МБ с ЗАО "Фишка"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КК/1049-2013 с ООО "Терем"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5 621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КК/863-2013 с ЗАО "КапиталИнТекс"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9 932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КК/940-2016 с ООО "Урал Лес Комплект"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7 554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8.299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04-18/МБ с ООО "БИРИН-УРАЛ"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1 791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КК/779-2014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Б137/2010 с ООО"Гранит-2010"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16 303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247-08_МБ с ООО "ОСТ-Ремонт"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132-09_С с ООО "ТагилГеоПром"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10 916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0445-08_МБР с ООО "ТД "ОлВи"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1 534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1079-09/КМБ с ООО "Золотой цыпленок"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3 186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118-08/МБ с ООО Торгово-промышленная компания СОТ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5 715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8-10/МБР с ООО "Портал"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34-13/МБ с ООО СК "ХЭДЭКС"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1 991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8.309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КК/838-2015 с ООО "ТК "Навигатор"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6 798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КК/521-2016 с ООО "СвердлоблЖилСтрой"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МБ/1611-2017 с ООО "РСУ"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0157-07_МБР с ООО СХП "Кунашакагросервис"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2 907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23-12/КМБ с ООО "Буран"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1 658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КК/700-2015 с ООО "СвердлоблЖилСтрой"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6 697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52-10_С с ООО "Восход"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1 133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к/д № МБ/934-2013 с ООО "Звезда"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3 304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Кд № 111-07/ПМБ ООО "Эверест"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10 795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8.318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MIC-1336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2 861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02-13/МБ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7 872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МБ/2098-2013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МБ/609-2014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1 685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46-13/СМБ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2 391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МБ/501-2013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1 382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МБ/1062-2013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1 453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МБ/1595-2013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27-12/МБд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57-13/МБС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147266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к/д № КК/1733-2013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3 717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МБ/1262-2014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1 585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МБ/680-2013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2 781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>по к/д № МБ/906-2015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1 029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14-12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2 876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343-07_МБ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22-11_МБ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161-07/МБ.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МБ/374-2014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И36/МБС/2009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295-07_МБ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9 990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91-08_МБ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7 583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МБ/285-2013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22-11/МБШ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1 626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14-13/МБ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МБ/1020-2013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1 130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8.344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КК/1037-2014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4 346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Б47/МБС/2009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32-10_МБ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КК/124-2012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78-13/МБ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3 379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8.349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66ТФ-12/МББА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МБ/1795-2013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51-13/СМБ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2 401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21-11/СМБ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>по к/д № КК/376-2014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551-12/ПМБ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1 213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индивидуальному предпринимателю 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>по к/д № 569-12/ПМБ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39-12/МБ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МБ/1214-2017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МБ/2099-2018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8.359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25-13/МБ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2 182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12-12/МБк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193ДО-08/МБС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  <w:r w:rsidR="00147266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564-12/ПМБ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1 631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147266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147266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5 656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47266" w:rsidRPr="00AE22D0" w:rsidRDefault="00147266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71A08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дог.</w:t>
            </w:r>
            <w:r w:rsidR="00B71A08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уступке прав</w:t>
            </w:r>
            <w:r w:rsidR="00B71A08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(цессии) 217-08Ц</w:t>
            </w:r>
          </w:p>
          <w:p w:rsidR="00753E7E" w:rsidRPr="00AE22D0" w:rsidRDefault="00B71A08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Желдорсервис"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2 891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КК/838-2015 с ООО "ТК "Навигатор"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297-08_МБ с ООО "Купец-НТ"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просроченной задолженности по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процентам по к/д № КК/567-2013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3 198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8.368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КК/1110-2017 с ООО "КХП"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4 255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8.369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МБ/114-2013 с ООО "СтройТранс"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1 630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121-13/МБ с ООО "Феникс"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8КК-10/ОО1 с ООО "РУС-Челябинск"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2 476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111-12/МБ с ООО УСК "Строй-Бизнес"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25-09_МБ с ООО "Комплексное строительство"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118-08/МБ с ООО Торгово-промышленная компания СОТ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КК/1111-2017 с ООО "СПП "Надежда"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 й задолженности по процентам ООО "Мишель" КД № 397-08_В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2 129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120-11 с ООО "Сотринский КЛПК"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10 757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04КК-11/ОО1 с ООО "РУС-Челябинск"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8.379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109-12 с ООО "Сотринский КЛПК"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1 526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просроченной задолженности по процентам по к/д № 248-11 с ООО "Сотринский КЛПК"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4A4C8C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A4C8C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процентам по к/д № 14-12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4A4C8C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A4C8C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процентам по к/д № 295-07_МБ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4A4C8C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A4C8C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процентам по к/д № 78-13/МБ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4A4C8C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A4C8C" w:rsidRPr="00AE22D0" w:rsidRDefault="004A4C8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Индивидуальному предпринимателю по процентам по к/д № 32-10_МБ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A4C8C" w:rsidRPr="00AE22D0" w:rsidRDefault="004A4C8C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требований по получению процентов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к/д № КК/567-2013 с ООО "Выйский ДОК"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27 652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8.386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получению процентов по к/д № КК/302-2015 с ОАО "Форест"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1 028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получению процентов по к/д № КК/1150-2017 с ООО "Стройкамень"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29 138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получению процентов по к/д № КК/370-2014 с ООО "Тагил-щебень"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6 224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8.389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уплате процентов по договору о переводе долга №б/н от 09.07.13 с ООО "УЭК"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42 302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8.390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получению процентов по к/д № КК/734-2015 с ООО "Лобвинский лесозавод"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8.391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получению процентов по договору о переводе долга от 09.07.13 с ООО "Лесников"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15 739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8.392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получению процентов по к/д № КК/1122-2017 с ООО "ТД" Неруд-инвест"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17 554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8.393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получению процентов по к/д № КК/932-2015 с ООО "СвердлоблЖилСтрой"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1 174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физическим лицам,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1 011 882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847 567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PK001-115710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2 923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98-07_И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№PK001-101936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1 089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PK001-13800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3 500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PK001-99210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PK001-104997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83-13/МБ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PK001-108016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PK001-109470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PK001-115858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PK001-12199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PK001-18846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PK001-101927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PK001-109923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PK001-113194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2 628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PK001-115855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PK001-97985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68-08_И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96D33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96D33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PK001-11424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PK001-24764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PK001-111979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PK001-115330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01-11ПК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PK001-106033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4 221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PK001-110328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8 723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PK001-111662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PK001-115104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6 367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3005-08 И/9 оф.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1 289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80-07_И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1 532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PK001-51656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2 379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PK001-102383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PK001-114056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110-07_И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105-10ПК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PK001-108899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PK001-111181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PK001-113167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1 289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PK001-96368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к/д № 119-07_И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1 629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PK001-89774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2 227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PK001-97648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2 204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к/д № PK001-97472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11 800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PK001-108125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PK001-113427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PK001-114375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1 376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PK001-115660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1-И/2008 от 22.02.08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1 322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9.49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E42614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42614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E42614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42614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E42614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42614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E42614" w:rsidRPr="00AE22D0" w:rsidRDefault="00E42614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PK001-74737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1 575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PK001-91597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416-07ПК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13 993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PK001-40697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06-14/МБШ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9.59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PK001-36111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3 994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PK001-99210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PK001-98946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PK001-72976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3 888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118-13/МБ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2 979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PK001-97648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PK001-96368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2 676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PK001-65549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9 302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PK001-77259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1 134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9.68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к/д № PK013-45749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1 018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9.69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PK001-58413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2 134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58-13/СМБ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1 209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PK001-110328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1 107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PK001-73754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PK001-100144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PK001-101281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PK001-94929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PK001-15783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PK001-63841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процентам по к/д № PK001-110328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1 477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9.79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процентам по к/д № PK001-65549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3 874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9.80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9.81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процентам по к/д № PK001-94929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PK001-18846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6 206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9.83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E42614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лицу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по к/д № PK001-13800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3 735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банкам,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23080C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96D33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Учтенные векселя,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1 562 068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1 525 767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 Екатеринбург ул. Братьев  Быковых, д.28 , площ. 2754,3 кв.м. , к/н 66:41:0206029:39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188 450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Вычислительный комплекс для CITRIX ( в комплекте 6+12шт.)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4 554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AUDI A8 3,7 guattro А 188 АА66, VIN WAUZZZ4E86N009304, 2005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3 890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NCR 6676 BNA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Система хранения ЕМС СХ3-40 с оснащением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7 858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 IBM p5 570 9117-570 + сервер управления IBM xSeries 336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10 438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 IBM System р5 570 № 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9 285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Банкомат NRC 6676 BNA c системой видеонаблюдения TRAL и комплектом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кассет депозитория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Вычислительный комплекс IBM BladeCenter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Капвложения в арендуемое здание В-Пышма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Система бесперебойного питания  ISX based on Symmetra PX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(Заводская,12)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2 589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Дизель генераторная электростанция в кожухе с АВР GP 220 с колесной базой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3 501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Коммутатор Catalyst 6500 в комплекте (ПО, модули: памяти, 24-port, GE SFT; адаптеры, блок питания,)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8 508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Коммутатор Catalyst 6500 в комплекте (ПО, модули: памяти, 48-port, ; адаптеры, блок питания)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8 337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Контакт-центр AVAYA (комплект № 1)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9 637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(Сургут , Университетская,3)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TOYOTA CAMRY г/н О295ЕО96, VIN JTN8E40K303151833, 2008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Mercedes-Benz GL 500 4MATIC 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072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АА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96, VIN WDC 1648861A441881, 2008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3 780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Toyota Camry ,г/н  Т011СР96   (М583АК), VIN JTNBE40K103180781, 2008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TOYOTA Camry г/н М584АК96, VIN JTNBE40K203180983, 2008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TOYOTA Camry г/н т776хе96           (М581АК), VIN JTNBE40K303180796, 2008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NRC 6676 BNA c системой видеонаблюдения TRAL и комплектом кассет депозитория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Вычислительный комплекс IBM BladeCenter HS22 (13 шт.)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3 688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Автоматическая система газового пожаротушения (серв.,1эт.)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Система охлаждения и вентиляции (серверная)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7 684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Серверное шасси BladeCenter H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Внешние кабельные линии здания по ул.Бр.Быковых, 28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4 967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Структурированная кабельная система в ЦОД (ул.Бр.Быковых, 28 1 этаж)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3 722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Помещение Свердловская обл. г. Екатеринбург, ул.Мельковская,д. 2б, площ. 698,9 кв.м., к/н 66:41:0206022:421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58 225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Нежилое помещение Свердловская обл. г.Екатеринбург ул.Азина, д.42 литер А (1-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30), площ. 242,5 кв.м. , к/н 66:41:0206030:3073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21 464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IBM Server 1:9117 Model MMB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сборе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9 302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IBM Server 1:9117 Model MMB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сборе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9 302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Спецавтомобиль "САР 2967-0000010-03"  (на базовом шасси ГАЗ-2705), г/н с844хс96, VIN X89296703BOBJ2416, 2011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Персонализационный комплекс CIM Maxima COMBI 500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Межсетевой экран с функцией Citrix NetScalerMPX 5500 с сертификатом техподдержки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Межсетевой экран с функцией Citrix NetScalerMPX 5500 с сертификатом техподдержки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Система хранения данных (СХД) Hitachi HUS 130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6 956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Аппаратно-программный комплекс Avaya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7 812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NCR 6632 (SeltServ32)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NCR 6632 (SeltServ32)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NCR 6632 (SeltServ32)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NCR 6632 (SeltServ32)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Серверный комплекс IBM Flex System в комплекте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3 374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Эмбоссер DC450 с микросхемой и ПО Прокарт с опцией смарт-карт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1 671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ARBOX-294596-01 гос.н.А789ТР 196 , VIN X8929459CD0AK5001, специализир.бронированный, 2013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1 598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Отказоустойчивая серверная платформа ftServer 2700 (Stratus)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 с/н 5300816868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12.49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 с/н 5300816881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 с/н 5300816900 с системой видеонаблюдения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ARBOX 294596-01, гос.н. А025ЕВ 196, бронированный, VIN X8929459CD0AK5004, 2013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 с/н 5300816549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 с/н 5300816696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1 073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 с/н 5300816705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 с/н 5300816713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12.56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Система хранения данных Hitachi HUS 130 (новая)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5 263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12.59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1 688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1 626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12.69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Frontland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1 599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Программно-аппаратный комплекс NETBACKUP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8 613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 Frontload системой видеонаблюдения Pro-Cam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1 852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Банкомат CINEO C2070 Frontload с системой видеонаблюдения Pro-Cam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Пожарная сигнализация (ОПС) и система оповещения о пожаре в здании ул.Бр.Быковых,28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1 258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 HDS Compute Blade System 500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6 338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 HDS Compute Blade System 500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6 338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доп.офиса Свердловская обл. г Ирбит Советская 64, площ. 98,9 кв.м., к/н 66:44:0101033:355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7 562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г.Красноуральск ул.Ленина д. 1, площ. 552,9 кв.м., к/н 66:51:0105006:800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18 761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обл.г. Красноуфимск ул.Саргинская, 21, площ. 53,3 кв.м., к/н 66:52:0106008:746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12.79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г.Красноуфимск по ул.Рогозинниковых д.23 , площ. 656,4 кв.м., к/н 66:52:0000000:1683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35 547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обл, г.Качканар ул.Свердлова д.11, пом. 68, площ. 83,3 кв.м., к/н 66:48:0308001:957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6 101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Сверлдовская обл г. Лесной ул.Мира д.9, площ. 83,3 кв.м. , к/н 66:54:0101003:1386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7 763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г.Нижняя Тура ул. 40  лет Октября,д. 1 пом. 26, площ. 92,8 кв.м. , к/н 66:17:0806005:243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5 082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г.Лесной ул.Строителей д.10, площ. 277,2 кв.м., к/н 66:54:0112004:790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16 639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Здание Свердловская обл.г. Н.Тагил  ул.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Огаркова  5/ пр Ленина д.6 пом. 1001, площ. 650,3 кв.м., к/н 66:56:0115003:3122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61 867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12.85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 Полевской ул. К.Маркса.11а, площ. 86,8 кв.м., к/н 66:59:0102020:1614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7 371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 Свердловская обл. г.Полевской  ул. Р. Люксембург д.18 , площ. 2292,6 кв.м., к/н 66:59:0101025:684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92 172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 Свердловская обл г.Карпинск ул.Карпинского д.26,площ. 86,4 кв.м., к/н 66:47:0402017:1253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4 450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 Тюмень ул.Мельничная 8/1 площ.529,70 кв.м.,к/н 72:23:0218004:5808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76 996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12.89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Автомобиль NISSAN TEANA (2.3 LUXURY) , г/н к336нн72  , VIN JN1BAUJ31U0307646, 2007 г.в.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Земельный участок  площ. 315 кв.м. Свердловская обл  г.Лесной, ул.Строителей, д.10 пристрой к жил.дому, литер Б, к/н 66:54:0112004:86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овощехранилища площ. 3580,0 кв.м. Свердл г.Н.Тагил, ул.Вогульская,51/5 ,к/н 66:56:0112018:5548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16 624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гаража, литер Е, Свердловская обл. г.Н.Тагил, ул.Циолковского,д.2,корпус3б, площ. 135,4 кв.м. , к/н 66:56:0206008:67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здание, литер А, Свердловская обл  г.Н.Тагил, ул.Циолковского,д.2,корпус3б, площ. 1637,7 кв.м., к/н 66:56:0206008:63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47 100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 г.Кушва,  ул.Красноармейская д.7, площ. 39,3 кв.м., к/н 66:53:0601006:715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1 579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общежития с подвалом  Свердл.обл,г.Кушва п.Баранчинский,ул.Володарского,д.29, площ. 4761,6 кв.м., к/н 66:53:0601009:119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49 893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рембокса, литер Д,  Д1, Сверловская обл г.Н.Тагил, ул.Циолковского,д.2,корпус3б,площ. 127,5 кв.м., к/н 66:56:0206008:66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дание произв. корпуса с галереей литер С 7037,5 кв.м. Сверлдловская обл г.Н.Тагил п. Горноуральский, ул. Новая,6 на территории "Лайского комбикормового завода", к/н 66:19:0000000:1610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12 623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ем. участок Свердловская обл.г. Ревда , ул.Энгельса, 57А, площ. 982 кв.м., к/н 66:21:0101030:93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12.99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еж. помещение №1-22 Свердловская обл. г.Н.Тагил ул.Садовая,д. 14, площ. 266,9 кв.м.,к/н 66:56:0205001:959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4 931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 Екатеринбург по ул.Техническая,32а, площ. 787,7 кв.м., к/н 66:41:0204901:9727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44 855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12.101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филиала Богдановский р-н г. Богданович ул.Кунавина д.114, площ. 341,2 кв.м., к/н 66:07:1002010:191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16 719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омещение нежилое, пл. 305,5 кв.м, номера на плане 13-17 по адресу Свердловская обл, г. г.Н.Тагил ул. Крупская д.3 ( ООО "Росснаб"),к/н 66:56:0401009:1032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2 160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д.адм-быт.корпуса Свердловская обл Н.Тагил, Восточное шоссе, 18 , площ. 1700 кв.м. , к/н 66:56:0203001:5311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строенные административно-бытовые помещения Свердловская обл, г. Верхняя Пышма,ул.Уральских рабочих д.42, расположен в подвале (секции Г,Д,Е), площ. Степень готовности 69%, к/н 66:36:0000000:9283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21 230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ыкупленное залог.имущ-во - адм.-произв.здание по кред д Б137/2010 ООО "Гранит-2000(Свердловская обл. г.Богданович,Строителей 2а), площ. 406 кв.м., к/н 66:07:1001018:687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5 684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клад асбеста,площ. 6373,8 кв.м.Свердловская обл.  Н.Тагил, Восточное шоссе, 18 к/н 66:56:0203001:5306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г.Н.Тагил ул.Вагоностроителей д.2 ,площ. 118 кв.м., к/н 66:56:0402011:776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6 490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Тюменская обл, г.Тюмень ул.Пермякова д.65 пом. #3, площ. 141,2 кв.м., к/н 72:23:0430002:3379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9 136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12.109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ДАПДП - здани</w:t>
            </w:r>
            <w:r w:rsidR="00DB29BC" w:rsidRPr="00AE22D0">
              <w:rPr>
                <w:rFonts w:ascii="Times New Roman" w:hAnsi="Times New Roman" w:cs="Times New Roman"/>
                <w:sz w:val="22"/>
                <w:szCs w:val="22"/>
              </w:rPr>
              <w:t>е корпуса бытовых услуг литер Б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, площ. 1474,3 кв.м. Свердловская обл. г. Н.Тагил шоссе Восточное,18, к/н 66:56:0203001:5308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14 048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еж. зд. Челябинская обл. Кунашакский р-н п.Дружный ул. Центральная д.9:  хлебопекарня и пшен.-макар. цех 329,7 кв.м. и имущ. право зем. уч. 4006 кв.м , к/н 74:13:0317005:163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Земельный участок, площадью 51016 кв.м. Свердловская обл г. Березовский,з/у находится примерно в 70 м на запад от оси магистрального газопровода Бухара-Урал, к/н 66:35:0221001:272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3 687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емельный участок площ.4747,0 кв.м, земли поселений Свердловская обл., Сысертский р-н, г. Сысерть, ул.Тимирязева, 41, к/н 66:25:2901025:79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 г.Верхняя Салда, ул. Карла Либкнехта д.1б , площ. 131,9 кв.м. , к/н 66:08:0000000:2000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8 382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дание пристроя к адм. зданию Ревда , ул.Энгельса 57(А), Энгельса 57а (А1), д.57,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площ. 977, 4 кв.м., к/н 66:21:0101030:154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12.115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дм-быт.здание Свердловская  обл., Пригородный р-н. п. Уралец, ОктябрьскаЯ, д.3 , площ. 583,8 кв.м., к/н 66:19:0000000:8140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3 516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г. Каменск-Уральский ,пер.Ленина д.24,площ. 80,4 кв.м., к/н 66:45:0100358:580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7 156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ем. участок 5527 кв.м. Сверд. обл., Пригородный р-н. п. Уралец , ул.Октябрьская ,3 , к/н 66:19:1701001:122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ыкупленное залоговое имущество -здание цеха) по кред дог Б137/2010 ООО "Гранит-2010 Свердловская обл. р-н Богдановичский г. Богданович ул. Строителей д.2а, площ. 279,5 кв.м. , к/н 66:07:1001018:688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3 913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д.отстойника рек.вод, Свердловская обл Н.Тагил, Восточное шоссе, 18, площ. 566,8 кв.м., к/н 66:56:0203001:5305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Помещение Свердловская обл. г.Екатеринбург на Радищева,31, площ. 177,1 кв.м. , к/н 66:41:0401020:1806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18 542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Помещение по адресу Свердловская обл. Богдановичский р-н г.Богданович, ул.Ст.Разина, д.39, корп.1, площ.80,4 кв.м. , к/н 66:07:1001015:2401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3 835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омещение нежилое, пл. 297,9 кв.м, номера на плане 1-12 по адресу Свердловская обл.г.Н.Тагил ул.Крупская, д. 3 ( ООО "Росснаб"), к/н 66:56:0401009:1034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аза Свердловская обл.г. Кушва,Шляхтина д.3(общ. площадью 1251,4 кв.м. - зд. стройбазы с пристроем столярной маст. 876,3 кв.м), к/н 66:53:0303004:383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4 469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 Н.Тагил ул. Металлургов 36 , площ . 69,8 кв.м. , к/н 66:56:0000000:9757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3 385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Здание Свердловская обл. г.Ревда  ул. Азина,д. 64, площ. 74,1 кв.м., к/н 66:21:0101045:1133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4 972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оз.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строение площ.182,6 кв.м., Свердловская  обл. г. Качканар п. Валериановск,Первомайская,на участке 2Г, к/н 66:48:0201002:1018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дание котельной автогаража , Свердловская  обл., Пригородный р-н. п. Уралец, Октябрьская 3, площ. 1193,8 кв.м. , к/н 66:19:0000000:8141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7 191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дание площ. 346,1 кв.м, нежилое,литер А Свердловская обл., Сысертский р-н, г. Сысерть, ул.Тимирязева, 41, к/н 66:25:2901024:736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5 178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Дополнительный офис Свердловская обл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г.Каменск-Уральский , Пр Победы д. 42в, площ. 171,1 кв.м , к/н 66:45:0100396:6956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13 910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12.130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шиферного цеха Свердловская обл Н.Тагил, Восточное шоссе, 18 , площ. 6749,1 кв.м., к/н 66:56:0203001:5309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16 000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Помещение- Курган, Володарского, 65, площ. 376,80 кв.м., к/н 45:25:070308:5163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27 770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Нежилое помещение(Доп.офис Свердловская обл. г Алапаевск Береговая, 44) площ. 190 кв.м., к/н 66:32:0000000:1236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9 225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емельный участок 6122 кв.м Курганская обл. Кетовский р-н, с.Кетово, Пожарная,7 к/н 45:08:040241:58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2 134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ыкупленное залоговое имущество - здание гаража) по кред дог Б137/2010 ООО "Гранит-20, Свердловская обл, Богдановичский р-н, г. Богданович, ул.Строителей, д.2а, площ. 822,3 кв.м., к/н 66:07:1001018:686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5 756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Помещение Свердловская обл. г. Серов ул.Ленина д.234 пом 0(I) , площ. 418,9 кв.м., к/н 66:61:0213001:286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19 856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дание инд. жилого дома новое (строит-во) Курганская обл. г.Курган, п. Теплый Стан, ул Солдатская 8, площ. 308,70 кв.м., к/н 45:25:100404:1144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ежилое помещение 189,2 кв.м. Тюмень Московский тракт 161-1/1, к/н 72:23:0428002:6119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илой дом Свердловская обл. г. Екатеринбург, пер. Косьвинский,д. 39 , площ. 104,2 кв.м, к/н 66:41:0504094:50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емельный участок Пермский край, р-н Ильинский, Сретенское сельское поселение, урочище Оничи, площ. 450000 кв.м. к/н 59:20:3190101:274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омещение в здании мастерской 389,6 кв.м Курганская обл. Кетовский р-н, с.Кетово, Пожарная 7, к/н 45:08:040206:1397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емельный участок, площадью 180 000 кв.м. , кадастровый номер 66:36:3201001:0011, Свердловская обл. г.Верхняя Пышма.пос.Крутой, крестьянское хозяйство Доненко С.А.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дание бокса Свердловская  обл., Пригородный р-н. п. Уралец, Октябрьская 3, площ. 223,9 кв.м., к/н 66:19:0000000:8144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DB29BC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дание 157,5 кв.м, нежилое, литер Б, Свердловская обл., Сысертский р-н, г. Сысерть, ул.Тимирязева, 41,к/н 66:25:2901024:763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2 356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Здание К.Уральский по адресу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Свердловская обл, г.Каменск-Уральский ул.Калинина д. 27а, площ.394,5 кв.м, к/н 66:45:0200245:265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27 378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12.145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Средства труда, полученные по договорам отступного, залога, назначение которых не определено - парокотельная установка ПКН-2 Г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POS-терминал iCT220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12.147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POS-терминал iWL250 CTLS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Прочие активы, в т.ч. более 1 миллиона рублей: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1 832 916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885 91</w:t>
            </w:r>
            <w:r w:rsidR="00DB29BC"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E22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Взносы в гарантийный фонд платежной системы АО "НСПК"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Взносы в гарантийный фонд платежной системы "ВЕСТЕРН ЮНИОН"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Незавершенные расчеты по операциям с БК (отмены) с торгово-сервисными предприятиями через БАНК КУБ (АО)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1 569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Незавершенные расчеты по операциям перерасхода по VISA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Незав. расчеты по операциям с использованием БК по внешней задолженности БАНК КУБ (АО)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Незав. расчеты по операциям с БК по внешней дебиторской задолженности по VISA (TWR)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Незавершенные расчеты по операциям с БК по расчетам с платежной системой VISA (TWR) - Райфайзен банк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4 146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кредитных организаций-доверителей (комитентов) по дог. брокерск. обслуживания № 6500139 от 11,09,08 (ОАО "УБРИР")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8 362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до востребования visa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134 582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по платежам Головной Инвест.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серебряные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монеты "Георгий Победоносец" номинальная ст,3 руб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2 192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сООО "КА"ЮрТех" №6-8-15/5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8 496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№6-8-15/46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9 951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 6-8-15/18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О 52-10 с ООО "Восход"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4 026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50-12/СМБ с ООО "СТК"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по пеням за просроченные %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БК VISA (кредитная карта)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3 264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договору уступки прав требования с ООО "АФБ" № 7-4-2-16/17 от 25.12.2014 (Пермь)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2 533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4 478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Договор уступки прав требования 6-8-15/2 с ООО "КА"ЮрТех" (Пермь)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3 996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№6-8-15/19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15 149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№6-8-15/44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10 060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дог. уступки прав (цессии) № 6-8-15/47 от 10/03/2017 с ООО "КА"ЮрТех"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121 557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218-08 с ЗАО "Баранчинский электромеханический завод имени Калинина"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19 383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договору уступки прав требования с ООО "АФБ" № 7-4-2-16/09 от 27.06.2014 (Пермь)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9 445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4 543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"КА"ЮрТех"№6-8-15/38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8 420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сООО "КА"ЮрТех" №6-8-15/39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6 174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13.29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№6-8-15/31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2 603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договору цессии 1-9-25/22 от 18.12.2009 с ООО "АФБ"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63 446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Требование по проч. опер. по дог. уступки прав треб.ООО "АФБ" №7-4-2/16-3 от 26.03.2014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7 942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сООО "КА"ЮрТех" №6-8-15/22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6 419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№6-8-15/40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14 108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прочим операциям по договору 6-8-15/32 ООО "КА"ЮрТех"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4 017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дог. уступки прав (цессии) № 217-08Ц от 23.12.2008 с ООО "Желдорсервис"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21 454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по договору уступки прав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с ООО "АФБ" № 7-4-2-16/43 от 31.12.2015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162 545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13.37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Требование по проч. опер. по дог. уступки прав треб.ООО "АФБ" №7-4-2/16-1 от 27.02.2014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16 413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Договор уступки прав требования 6-8-15/3 с ООО "КА"ЮрТех"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13 222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13.39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№6-8-15/45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4 123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№6-8-15/17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5 402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дог. уступки прав (цессии) № 6-8-15/48 от 10/03/2017 с ООО "КА"ЮрТех""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43 990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53-10_В с ООО "Восход"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19 041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"КА"ЮрТех"№6-8-15/41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4 901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№6-8-15/12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2 589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111-07/ПМБ ООО "Эверест"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№6-8-15/7 Пермь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3 587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№6-8-15/30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13.49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15 844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66 318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30-12/МБВ с ООО "Березовский рыбозавод"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2 172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требований на уплату штрафов по к/д № КК/1733-2013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предпринимателем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1 369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дог. уступки прав (цессии) № 1-9-25/21 от 18.12.2009г. с ООО "АФБ" "Бизнес-Протект"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107 169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№ 2 с ООО "АФБ" № 7-4-2-16/44 от 31.12.2015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2 476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требований на уплату штрафов по к/д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PK001-15783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физическим лицом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3 059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13.56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24-10_Л с ОАО "Лайский комбикормовый завод"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7 985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61-10_В с ООО "ПромТехРесурс-Урал"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1 080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Требование по проч. опер. по дог. уступки прав треб.ООО "АФБ" №7-4-2/16-2 от 27.02.2014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7 268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13.59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Требование по проч. опер. по дог. уступки прав треб.ООО "АФБ" №7-4-2-16/7 от 27.06.2014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8 283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ТД "Тагил-щебень" от 26.06.15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140 915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1 636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Договор уступки прав требования 6-8-15/4 с ООО "КА"ЮрТех" (Тюмень)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1 222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№6-8-15/13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 6-8-15/16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1 144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54-10_С с ООО "Восход"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13 458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требований на уплату штрафов по к/д № 21-11/СМБ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предпринимателем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требований на уплату штрафов по к/д № КК/1037-2014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предпринимателем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13.69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банка по пеням за просроченный кредит по БК VISA (кредитная карта)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6 714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Требование по проч. опер. по дог. уступки прав треб.ООО "АФБ" №7-4-2-16/15 от 25.12.2014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6 897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12 114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прочим операциям по договору 6-8-15/34 ООО "КА"ЮрТех"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17 133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 6-8-15/25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4 139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№6-8-15/35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3 569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13.75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по договору уступки прав требования с ООО "АФБ" № 7-4-2/16-4 от 26.03.2014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2 598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дог. уступки прав (цессии) №6-8-15/1 с ООО "КА"ЮрТех"(Тагил)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41 055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"КА"ЮрТех"№6-8-15/8 Пермь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4 520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№6-8-15/23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9 286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13.79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договору уступки прав требования с ООО "КА"ЮрТех" №6-8-15/43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Требования по прочим операциям по договору 6-8-15/33 ООО "КА"ЮрТех"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36 654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 по к/д № 8-10/МБР/2 с ООО "Портал"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4 947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требований на уплату штрафов по к/д № 66ТФ-12/МББА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предпринимателем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на уплату штрафов, пеней по аккредитиву 06-08 от 25.01.08 с ООО "НПП "Полипром"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4 853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Счет требований за услуги РКО. Договор 2866 от 15/10/2010 c ООО "Контракт-Инвест"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1 752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Счет требований на уплату штрафов по к/д № 0362-08 МБ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предпринимателем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5 424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Расчеты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физическим лицом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похищению сумм со счетов вкладчиков резерв 60324-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10 801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физическим лицом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задолж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(приговор Ордж.суда от 07.12.2005г.солидарн, ответст,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физическим лицом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(приговор Ордж.суда от29,08,07 резерв 60324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16 654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Арбитражным судом СО за услуги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13.89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физическими лицами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дог. купли-продажи от 21.05.15 г. (ВОЗ здание склада с зем. участком Березовский,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Ленина 2А/11)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1 233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УФК по Со (МУГИСо)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за аренду земли (Н.Тагил)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4 204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ООО "УК "Мост" за услуги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1 983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ЗАО" Инфосистемы Джет"за ОС ТМЦ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Госпошлина,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уплаченная за регистрацию объектов недвижимости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2 072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562C2A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(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иск "Банк24.ру"(ОАО))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104 477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13.95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- расходы по имуществу (ответ.хранение залогов.имущ-ва,автомобилей по дог. ООО "Гидросила")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4 028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2 20</w:t>
            </w:r>
            <w:r w:rsidR="00DB29BC" w:rsidRPr="00AE22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(выплаты в пользу ГУП СО "внешнеэкономическое объединение Уралвнешторг)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4 718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562C2A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(физ. лицо</w:t>
            </w:r>
            <w:r w:rsidR="00753E7E" w:rsidRPr="00AE22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1 005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(выплаты в пользу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физ. лица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дело А60/14672/2015))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13.99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(иск ООО "УралПолис")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5 845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по инкассов. поруч. ОАО "Пермск.гарантийный фонд"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7 039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- расходы по имуществу (Здания пристроя к адм. зданию и зем. участок Ревда, ул.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Энгельса, 57А)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1 486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- расходы по имуществу База общ. пл.1251,4 кв.м.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(зд. стройбазы с пристроем столярной маст. 876,3 кв.м.) Кушва Шляхтина, 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(выплаты ГУП СО "Внешнеэкономическое объединение Уралвнешторг по ис.листу Фс № 020610515 от 21.12.17 по делу А60-8389/2017)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1 811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- расходы по имуществу, здание бокса по адресу: г.Н.Тагил , п.Уралец,Октябрьская 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3 029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- расходы по имуществу (г.Н.Тагил п.Горноуральский,ул.Новая 6, Лайский комбикормовый завод)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7 708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7 5</w:t>
            </w:r>
            <w:r w:rsidR="00086817" w:rsidRPr="00AE22D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( ОАО "Свердловская энергогазовая компания" исп. ФС№000372724 от 20.05.15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8 819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>физическим лицом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по исп.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листам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7 272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с прочими дебиторами - расходы по имуществу (отступное от 31.08.2009 с Ореховой Е.А.) 4 здания г. Н. Тагил, ул. Восточное шоссе, 18 услуги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10 994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950 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13.109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 по кассе доп.офис № 14 Готвальда 6/4 (ПО ХИЩЕНИЕ) резерв 60324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2 524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Расчеты по социальному страхованию и обеспечению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(Расчеты по страховым взносам в ФСС.)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5 681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Капитальные вложения (Незавершенное строительство объекта делового центра) Свердловская обл. г. Екатеринбург  пл. Октябрьская д.5 , площ. застройки 660,5 кв.м. , степень готовности 41 %, общая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 собст-ть 2195/10000, к/н 66:41:0301006:52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86 469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13.112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ПО мониторинга системы видеонаблюдения за банкоматами</w:t>
            </w:r>
            <w:r w:rsidR="00562C2A" w:rsidRPr="00AE2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(дог.№2009-04-А)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1 825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расчеты с ЗАО"СофтЛайн Трейд" по дог.№7087/ЕКТ1585 прил.№5 за права на ПО "(ЕLA-2) Citrix XenDesktop..."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2 663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расчеты с ЗАО"Фирма АйТи" Информ.технологии" по дог.N S140850 от 25.07.14г.за ПО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2 700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Лицензии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TranzWare Online , TranzWare Card Factory , FloraWare , TranzWare Interchange -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"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Компас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Плюс</w:t>
            </w:r>
            <w:r w:rsidRPr="00AE2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2 887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расчеты с ЗАО"СофтЛайн Трейд"по дог.7087/ЕКТ 1585 за ПО "Windows Professional 8..."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1 604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расчеты с ЗАО"ЦФТ"по согл..N S-060327 от 01.12.06г. за ПО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1 163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Веб-сайт (исключительные права)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3 143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13.119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расчеты с ЗАО"ЦФТ"по согл..N S-060327 от 01.12.06г. за ПО (план проекта №5)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3 978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расчеты с ЗАО "СофтЛайн Трейд" по дог. №47933/ЕКТ1585 от 28.07.14г.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4 006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13.121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Неискл.право - расширение лицензии на TranzWare Online - ООО "Компас Плюс"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1 708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  <w:tr w:rsidR="00753E7E" w:rsidRPr="00AE22D0" w:rsidTr="00AE22D0">
        <w:trPr>
          <w:tblCellSpacing w:w="20" w:type="dxa"/>
        </w:trPr>
        <w:tc>
          <w:tcPr>
            <w:tcW w:w="534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13.122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53E7E" w:rsidRPr="00AE22D0" w:rsidRDefault="00753E7E" w:rsidP="00AE2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- расчеты с ЗАО"СофтЛайн Трейд"по дог.№7087/ЕКТ1585 за ПО "Office Professional..."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3 368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53E7E" w:rsidRPr="00AE22D0" w:rsidRDefault="00753E7E" w:rsidP="00AE22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2D0">
              <w:rPr>
                <w:rFonts w:ascii="Times New Roman" w:hAnsi="Times New Roman" w:cs="Times New Roman"/>
                <w:sz w:val="22"/>
                <w:szCs w:val="22"/>
              </w:rPr>
              <w:t>недостача</w:t>
            </w:r>
          </w:p>
        </w:tc>
      </w:tr>
    </w:tbl>
    <w:p w:rsidR="00BA1B39" w:rsidRPr="00AE22D0" w:rsidRDefault="00BA1B39" w:rsidP="00AE22D0">
      <w:pPr>
        <w:rPr>
          <w:rFonts w:ascii="Times New Roman" w:hAnsi="Times New Roman" w:cs="Times New Roman"/>
          <w:sz w:val="22"/>
          <w:szCs w:val="22"/>
        </w:rPr>
      </w:pPr>
    </w:p>
    <w:sectPr w:rsidR="00BA1B39" w:rsidRPr="00AE22D0" w:rsidSect="00AE22D0">
      <w:footerReference w:type="default" r:id="rId9"/>
      <w:pgSz w:w="11909" w:h="16838"/>
      <w:pgMar w:top="56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70" w:rsidRDefault="00C77570">
      <w:r>
        <w:separator/>
      </w:r>
    </w:p>
  </w:endnote>
  <w:endnote w:type="continuationSeparator" w:id="0">
    <w:p w:rsidR="00C77570" w:rsidRDefault="00C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79239"/>
      <w:docPartObj>
        <w:docPartGallery w:val="Page Numbers (Bottom of Page)"/>
        <w:docPartUnique/>
      </w:docPartObj>
    </w:sdtPr>
    <w:sdtContent>
      <w:p w:rsidR="00AE22D0" w:rsidRDefault="00AE22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22D0">
          <w:rPr>
            <w:noProof/>
            <w:lang w:val="ru-RU"/>
          </w:rPr>
          <w:t>2</w:t>
        </w:r>
        <w:r>
          <w:fldChar w:fldCharType="end"/>
        </w:r>
      </w:p>
    </w:sdtContent>
  </w:sdt>
  <w:p w:rsidR="00AE22D0" w:rsidRDefault="00AE22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70" w:rsidRDefault="00C77570"/>
  </w:footnote>
  <w:footnote w:type="continuationSeparator" w:id="0">
    <w:p w:rsidR="00C77570" w:rsidRDefault="00C775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E7F"/>
    <w:multiLevelType w:val="multilevel"/>
    <w:tmpl w:val="EC703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C4779"/>
    <w:multiLevelType w:val="multilevel"/>
    <w:tmpl w:val="3E046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64"/>
    <w:rsid w:val="00086817"/>
    <w:rsid w:val="000A5919"/>
    <w:rsid w:val="000B1AA7"/>
    <w:rsid w:val="000B2CEA"/>
    <w:rsid w:val="000D52F2"/>
    <w:rsid w:val="00145423"/>
    <w:rsid w:val="00147266"/>
    <w:rsid w:val="00150EE6"/>
    <w:rsid w:val="001753E5"/>
    <w:rsid w:val="00195C5A"/>
    <w:rsid w:val="001C078A"/>
    <w:rsid w:val="0023080C"/>
    <w:rsid w:val="00255B5B"/>
    <w:rsid w:val="002561F9"/>
    <w:rsid w:val="002B1981"/>
    <w:rsid w:val="002C21B4"/>
    <w:rsid w:val="002F5561"/>
    <w:rsid w:val="00303EE8"/>
    <w:rsid w:val="00331463"/>
    <w:rsid w:val="0034153F"/>
    <w:rsid w:val="0037395B"/>
    <w:rsid w:val="003915EE"/>
    <w:rsid w:val="00410DE9"/>
    <w:rsid w:val="0046216B"/>
    <w:rsid w:val="004A4C8C"/>
    <w:rsid w:val="004B0FD8"/>
    <w:rsid w:val="004E15B8"/>
    <w:rsid w:val="005543DD"/>
    <w:rsid w:val="00561467"/>
    <w:rsid w:val="00562C2A"/>
    <w:rsid w:val="00583CF6"/>
    <w:rsid w:val="005B2FBA"/>
    <w:rsid w:val="005D2ABA"/>
    <w:rsid w:val="005F4A14"/>
    <w:rsid w:val="006A71EF"/>
    <w:rsid w:val="006C2DCC"/>
    <w:rsid w:val="006F57BB"/>
    <w:rsid w:val="00711B9B"/>
    <w:rsid w:val="00731349"/>
    <w:rsid w:val="0073370C"/>
    <w:rsid w:val="00753E7E"/>
    <w:rsid w:val="00796D33"/>
    <w:rsid w:val="007B5859"/>
    <w:rsid w:val="007E77D6"/>
    <w:rsid w:val="00810E26"/>
    <w:rsid w:val="008D541D"/>
    <w:rsid w:val="008E62FE"/>
    <w:rsid w:val="008F4F74"/>
    <w:rsid w:val="00967D52"/>
    <w:rsid w:val="00987372"/>
    <w:rsid w:val="009F6AA3"/>
    <w:rsid w:val="00A71436"/>
    <w:rsid w:val="00AE22D0"/>
    <w:rsid w:val="00B11B0C"/>
    <w:rsid w:val="00B71A08"/>
    <w:rsid w:val="00BA1B39"/>
    <w:rsid w:val="00C77570"/>
    <w:rsid w:val="00C974F5"/>
    <w:rsid w:val="00CB1E4B"/>
    <w:rsid w:val="00D4515D"/>
    <w:rsid w:val="00D51211"/>
    <w:rsid w:val="00D84FB4"/>
    <w:rsid w:val="00DB29BC"/>
    <w:rsid w:val="00DB7C09"/>
    <w:rsid w:val="00DE1964"/>
    <w:rsid w:val="00E3322B"/>
    <w:rsid w:val="00E42614"/>
    <w:rsid w:val="00E52895"/>
    <w:rsid w:val="00E82DDF"/>
    <w:rsid w:val="00EC48F5"/>
    <w:rsid w:val="00F20C7C"/>
    <w:rsid w:val="00F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E22D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Impact13pt">
    <w:name w:val="Основной текст (4) + Impact;13 pt;Не курсив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25pt">
    <w:name w:val="Основной текст (5) + 12;5 pt;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x-none" w:eastAsia="x-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8">
    <w:name w:val="Основной текст + 8"/>
    <w:aliases w:val="5 pt,Полужирный,Интервал 0 pt"/>
    <w:rsid w:val="00583C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character" w:styleId="af0">
    <w:name w:val="FollowedHyperlink"/>
    <w:uiPriority w:val="99"/>
    <w:semiHidden/>
    <w:unhideWhenUsed/>
    <w:rsid w:val="00753E7E"/>
    <w:rPr>
      <w:color w:val="800080"/>
      <w:u w:val="single"/>
    </w:rPr>
  </w:style>
  <w:style w:type="paragraph" w:customStyle="1" w:styleId="xl74">
    <w:name w:val="xl74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9">
    <w:name w:val="xl79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6">
    <w:name w:val="xl86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7">
    <w:name w:val="xl87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8">
    <w:name w:val="xl88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93">
    <w:name w:val="xl93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94">
    <w:name w:val="xl94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1">
    <w:name w:val="xl101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E22D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paragraph" w:customStyle="1" w:styleId="gray">
    <w:name w:val="gray"/>
    <w:basedOn w:val="a"/>
    <w:rsid w:val="00AE22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E22D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Impact13pt">
    <w:name w:val="Основной текст (4) + Impact;13 pt;Не курсив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25pt">
    <w:name w:val="Основной текст (5) + 12;5 pt;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x-none" w:eastAsia="x-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8">
    <w:name w:val="Основной текст + 8"/>
    <w:aliases w:val="5 pt,Полужирный,Интервал 0 pt"/>
    <w:rsid w:val="00583C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character" w:styleId="af0">
    <w:name w:val="FollowedHyperlink"/>
    <w:uiPriority w:val="99"/>
    <w:semiHidden/>
    <w:unhideWhenUsed/>
    <w:rsid w:val="00753E7E"/>
    <w:rPr>
      <w:color w:val="800080"/>
      <w:u w:val="single"/>
    </w:rPr>
  </w:style>
  <w:style w:type="paragraph" w:customStyle="1" w:styleId="xl74">
    <w:name w:val="xl74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9">
    <w:name w:val="xl79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753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6">
    <w:name w:val="xl86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7">
    <w:name w:val="xl87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8">
    <w:name w:val="xl88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93">
    <w:name w:val="xl93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94">
    <w:name w:val="xl94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753E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1">
    <w:name w:val="xl101"/>
    <w:basedOn w:val="a"/>
    <w:rsid w:val="00753E7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E22D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paragraph" w:customStyle="1" w:styleId="gray">
    <w:name w:val="gray"/>
    <w:basedOn w:val="a"/>
    <w:rsid w:val="00AE22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77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74688057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3778-4A87-4027-8B57-776D8B86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11506</Words>
  <Characters>65587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TAG-P-KM_C754e-20161111132025</vt:lpstr>
    </vt:vector>
  </TitlesOfParts>
  <Company/>
  <LinksUpToDate>false</LinksUpToDate>
  <CharactersWithSpaces>76940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TAG-P-KM_C754e-20161111132025</dc:title>
  <dc:creator>Исаенкова Татьяна Николаевна</dc:creator>
  <cp:lastModifiedBy>Прокопышина Елена Анатольевна</cp:lastModifiedBy>
  <cp:revision>2</cp:revision>
  <cp:lastPrinted>2019-03-25T08:21:00Z</cp:lastPrinted>
  <dcterms:created xsi:type="dcterms:W3CDTF">2019-03-27T06:35:00Z</dcterms:created>
  <dcterms:modified xsi:type="dcterms:W3CDTF">2019-03-27T06:35:00Z</dcterms:modified>
</cp:coreProperties>
</file>