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E30653" w:rsidRPr="00262BC0" w:rsidP="00A01F04">
      <w:pPr>
        <w:jc w:val="right"/>
      </w:pPr>
      <w:bookmarkStart w:id="0" w:name="_Toc224826596"/>
      <w:bookmarkStart w:id="1" w:name="_Toc111444200"/>
      <w:bookmarkStart w:id="2" w:name="_Toc234661816"/>
      <w:bookmarkStart w:id="3" w:name="_Toc412129236"/>
      <w:bookmarkStart w:id="4" w:name="_Toc413052877"/>
      <w:bookmarkStart w:id="5" w:name="_Toc44050073"/>
      <w:r w:rsidRPr="00262BC0">
        <w:t>Приложение</w:t>
      </w:r>
    </w:p>
    <w:p w:rsidR="00E30653" w:rsidP="00A01F04">
      <w:pPr>
        <w:ind w:firstLine="0"/>
        <w:jc w:val="center"/>
        <w:rPr>
          <w:b/>
          <w:sz w:val="28"/>
          <w:szCs w:val="28"/>
        </w:rPr>
      </w:pPr>
    </w:p>
    <w:p w:rsidR="00E30653" w:rsidRPr="00262BC0" w:rsidP="00A01F0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электронного сообщения «Кредитный отчет»</w:t>
      </w:r>
      <w:r w:rsidRPr="00262BC0">
        <w:rPr>
          <w:b/>
          <w:sz w:val="28"/>
          <w:szCs w:val="28"/>
        </w:rPr>
        <w:t xml:space="preserve">, </w:t>
      </w:r>
      <w:r w:rsidRPr="00262BC0">
        <w:rPr>
          <w:b/>
          <w:sz w:val="28"/>
          <w:szCs w:val="28"/>
        </w:rPr>
        <w:br/>
        <w:t>представляемого бюро кредитных историй в Банк России</w:t>
      </w:r>
    </w:p>
    <w:p w:rsidR="00E30653" w:rsidRPr="00262BC0" w:rsidP="00A01F04">
      <w:pPr>
        <w:ind w:firstLine="0"/>
        <w:jc w:val="center"/>
        <w:rPr>
          <w:b/>
          <w:sz w:val="28"/>
          <w:szCs w:val="28"/>
        </w:rPr>
      </w:pPr>
      <w:r>
        <w:t>(версия 3.4,</w:t>
      </w:r>
      <w:r w:rsidRPr="00262BC0">
        <w:t xml:space="preserve"> действует с </w:t>
      </w:r>
      <w:r>
        <w:t>01</w:t>
      </w:r>
      <w:r w:rsidRPr="00262BC0">
        <w:t>.</w:t>
      </w:r>
      <w:r>
        <w:t>0</w:t>
      </w:r>
      <w:r w:rsidRPr="00DA53BB">
        <w:t>7</w:t>
      </w:r>
      <w:r w:rsidRPr="00262BC0">
        <w:t>.202</w:t>
      </w:r>
      <w:r>
        <w:t>6</w:t>
      </w:r>
      <w:r w:rsidRPr="00262BC0">
        <w:t>)</w:t>
      </w:r>
    </w:p>
    <w:p w:rsidR="00E30653" w:rsidP="00A01F04">
      <w:pPr>
        <w:ind w:firstLine="0"/>
        <w:jc w:val="center"/>
      </w:pPr>
    </w:p>
    <w:p w:rsidR="00E30653" w:rsidRPr="008E738C" w:rsidP="00A01F04">
      <w:pPr>
        <w:ind w:firstLine="0"/>
        <w:rPr>
          <w:i/>
        </w:rPr>
      </w:pPr>
      <w:r w:rsidRPr="008E738C">
        <w:rPr>
          <w:i/>
        </w:rPr>
        <w:t>Приложени</w:t>
      </w:r>
      <w:r>
        <w:rPr>
          <w:i/>
          <w:lang w:eastAsia="ja-JP"/>
        </w:rPr>
        <w:t>е</w:t>
      </w:r>
      <w:r>
        <w:rPr>
          <w:i/>
        </w:rPr>
        <w:t xml:space="preserve"> Л</w:t>
      </w:r>
      <w:r w:rsidRPr="008E738C">
        <w:rPr>
          <w:i/>
        </w:rPr>
        <w:t xml:space="preserve"> к «Порядку взаимодействия автоматизированной системы «Центральный каталог кредитных историй» и бюро кредитных историй» от </w:t>
      </w:r>
      <w:r>
        <w:rPr>
          <w:i/>
        </w:rPr>
        <w:t>30</w:t>
      </w:r>
      <w:r w:rsidRPr="008E738C">
        <w:rPr>
          <w:i/>
        </w:rPr>
        <w:t>.03.202</w:t>
      </w:r>
      <w:r>
        <w:rPr>
          <w:i/>
        </w:rPr>
        <w:t>6</w:t>
      </w:r>
      <w:r w:rsidRPr="008E738C">
        <w:rPr>
          <w:i/>
        </w:rPr>
        <w:t xml:space="preserve"> </w:t>
      </w:r>
      <w:r>
        <w:rPr>
          <w:i/>
        </w:rPr>
        <w:br/>
      </w:r>
      <w:r w:rsidRPr="00DA53BB">
        <w:rPr>
          <w:i/>
        </w:rPr>
        <w:t>№ ТРД-16-2-3-1/1068</w:t>
      </w:r>
      <w:r w:rsidRPr="008E738C">
        <w:rPr>
          <w:i/>
        </w:rPr>
        <w:t xml:space="preserve"> </w:t>
      </w:r>
      <w:r w:rsidR="0085450A">
        <w:rPr>
          <w:i/>
        </w:rPr>
        <w:t xml:space="preserve">(далее – Порядок взаимодействия) </w:t>
      </w:r>
      <w:r w:rsidRPr="008E738C">
        <w:rPr>
          <w:i/>
        </w:rPr>
        <w:t xml:space="preserve">с изменениями, внесенными </w:t>
      </w:r>
      <w:r w:rsidR="00C95CD3">
        <w:rPr>
          <w:i/>
        </w:rPr>
        <w:br/>
      </w:r>
      <w:r w:rsidRPr="008E738C">
        <w:rPr>
          <w:i/>
        </w:rPr>
        <w:t>в соответствии с Указани</w:t>
      </w:r>
      <w:r>
        <w:rPr>
          <w:i/>
        </w:rPr>
        <w:t>ем</w:t>
      </w:r>
      <w:r w:rsidRPr="008E738C">
        <w:rPr>
          <w:i/>
        </w:rPr>
        <w:t xml:space="preserve"> Банка России № </w:t>
      </w:r>
      <w:r>
        <w:rPr>
          <w:i/>
        </w:rPr>
        <w:t>7186</w:t>
      </w:r>
      <w:r w:rsidRPr="008E738C">
        <w:rPr>
          <w:i/>
        </w:rPr>
        <w:t>-У</w:t>
      </w:r>
      <w:r>
        <w:rPr>
          <w:rStyle w:val="FootnoteReference"/>
          <w:i/>
        </w:rPr>
        <w:footnoteReference w:id="3"/>
      </w:r>
      <w:r>
        <w:rPr>
          <w:i/>
        </w:rPr>
        <w:t>, вступающими в силу с 01.07.2026.</w:t>
      </w:r>
    </w:p>
    <w:p w:rsidR="00E30653" w:rsidP="00A01F04">
      <w:pPr>
        <w:rPr>
          <w:color w:val="000000" w:themeColor="text1"/>
        </w:rPr>
      </w:pPr>
    </w:p>
    <w:p w:rsidR="00E30653" w:rsidRPr="00BD01D3" w:rsidP="00A01F04">
      <w:pPr>
        <w:pStyle w:val="Heading1"/>
        <w:keepNext/>
        <w:pageBreakBefore w:val="0"/>
        <w:suppressAutoHyphens w:val="0"/>
        <w:spacing w:after="0"/>
        <w:jc w:val="center"/>
      </w:pPr>
      <w:bookmarkStart w:id="6" w:name="_Toc182987046"/>
      <w:bookmarkStart w:id="7" w:name="_Toc227509804"/>
      <w:bookmarkStart w:id="8" w:name="_Toc227529738"/>
      <w:bookmarkStart w:id="9" w:name="_Toc227844150"/>
      <w:bookmarkStart w:id="10" w:name="_Toc227853027"/>
      <w:bookmarkStart w:id="11" w:name="_Toc230343038"/>
      <w:r w:rsidRPr="00BD01D3">
        <w:t>Содержание</w:t>
      </w:r>
      <w:bookmarkEnd w:id="6"/>
      <w:bookmarkEnd w:id="7"/>
      <w:bookmarkEnd w:id="8"/>
      <w:bookmarkEnd w:id="9"/>
      <w:bookmarkEnd w:id="10"/>
      <w:bookmarkEnd w:id="11"/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r w:rsidRPr="00050C63">
        <w:rPr>
          <w:caps/>
          <w:color w:val="000000" w:themeColor="text1"/>
        </w:rPr>
        <w:fldChar w:fldCharType="begin"/>
      </w:r>
      <w:r w:rsidRPr="00050C63">
        <w:rPr>
          <w:caps/>
          <w:color w:val="000000" w:themeColor="text1"/>
        </w:rPr>
        <w:instrText xml:space="preserve"> TOC \o "1-3" \h \z </w:instrText>
      </w:r>
      <w:r w:rsidRPr="00050C63">
        <w:rPr>
          <w:caps/>
          <w:color w:val="000000" w:themeColor="text1"/>
        </w:rPr>
        <w:fldChar w:fldCharType="separate"/>
      </w:r>
      <w:hyperlink w:anchor="_Toc230343038" w:history="1">
        <w:r w:rsidRPr="00500A15">
          <w:rPr>
            <w:rStyle w:val="Hyperlink"/>
          </w:rPr>
          <w:t>Содержание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_Toc230343038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0343039" w:history="1">
        <w:r w:rsidRPr="00500A15">
          <w:rPr>
            <w:rStyle w:val="Hyperlink"/>
          </w:rPr>
          <w:t>Изменения, внесенные в формат и описание электронного сообщения «Кредитный отчет»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_Toc230343039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0" w:history="1">
        <w:r w:rsidRPr="00500A15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Изменение в описании формата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_Toc230343040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1" w:history="1">
        <w:r w:rsidRPr="00500A15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Изменение типа данных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_Toc230343041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2" w:history="1">
        <w:r w:rsidRPr="00500A15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Добавление значений справочников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_Toc230343042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3" w:history="1">
        <w:r w:rsidRPr="00500A15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Сведения о несостоятельности (банкротстве)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_Toc230343043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4" w:history="1">
        <w:r w:rsidRPr="00500A15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Сведения об обеспечиваемом обязательстве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_Toc230343044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5" w:history="1">
        <w:r w:rsidRPr="00500A15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Сведения об основаниях прекращения обязательства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_Toc230343045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6" w:history="1">
        <w:r w:rsidRPr="00500A15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Вид запрашиваемых сведений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_Toc230343046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2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30343047" w:history="1">
        <w:r w:rsidRPr="00500A15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eastAsia="ru-RU"/>
          </w:rPr>
          <w:tab/>
        </w:r>
        <w:r w:rsidRPr="00500A15">
          <w:rPr>
            <w:rStyle w:val="Hyperlink"/>
            <w:noProof/>
          </w:rPr>
          <w:t>Сведения о предупреждении возможного мошенничества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_Toc230343047 \h </w:instrText>
        </w:r>
        <w:r>
          <w:rPr>
            <w:noProof/>
            <w:webHidden/>
          </w:rPr>
          <w:fldChar w:fldCharType="separate"/>
        </w:r>
        <w:r w:rsidR="009960D0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0343048" w:history="1">
        <w:r w:rsidRPr="00500A15">
          <w:rPr>
            <w:rStyle w:val="Hyperlink"/>
          </w:rPr>
          <w:t>Обозначения и сокращения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_Toc230343048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0343049" w:history="1">
        <w:r w:rsidRPr="00500A15">
          <w:rPr>
            <w:rStyle w:val="Hyperlink"/>
          </w:rPr>
          <w:t>Термины и определения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_Toc230343049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0343050" w:history="1">
        <w:r w:rsidRPr="00500A15">
          <w:rPr>
            <w:rStyle w:val="Hyperlink"/>
          </w:rPr>
          <w:t>Ссылочн</w:t>
        </w:r>
        <w:r w:rsidRPr="00500A15">
          <w:rPr>
            <w:rStyle w:val="Hyperlink"/>
          </w:rPr>
          <w:t>ы</w:t>
        </w:r>
        <w:r w:rsidRPr="00500A15">
          <w:rPr>
            <w:rStyle w:val="Hyperlink"/>
          </w:rPr>
          <w:t>е документы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_Toc230343050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827BB2">
      <w:pPr>
        <w:pStyle w:val="TOC1"/>
        <w:rPr>
          <w:rFonts w:asciiTheme="minorHAnsi" w:eastAsiaTheme="minorEastAsia" w:hAnsiTheme="minorHAnsi" w:cstheme="minorBidi"/>
          <w:bCs w:val="0"/>
          <w:sz w:val="22"/>
          <w:szCs w:val="22"/>
          <w:lang w:eastAsia="ru-RU"/>
        </w:rPr>
      </w:pPr>
      <w:hyperlink w:anchor="_Toc230343051" w:history="1">
        <w:r w:rsidRPr="00500A15">
          <w:rPr>
            <w:rStyle w:val="Hyperlink"/>
          </w:rPr>
          <w:t>Приложение Л Формат и описание структуры файла «Кредитный о</w:t>
        </w:r>
        <w:r w:rsidRPr="00500A15">
          <w:rPr>
            <w:rStyle w:val="Hyperlink"/>
          </w:rPr>
          <w:t>т</w:t>
        </w:r>
        <w:r w:rsidRPr="00500A15">
          <w:rPr>
            <w:rStyle w:val="Hyperlink"/>
          </w:rPr>
          <w:t>чет»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_Toc230343051 \h </w:instrText>
        </w:r>
        <w:r>
          <w:rPr>
            <w:webHidden/>
          </w:rPr>
          <w:fldChar w:fldCharType="separate"/>
        </w:r>
        <w:r w:rsidR="009960D0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E30653" w:rsidRPr="00E30653" w:rsidP="004B39CA">
      <w:pPr>
        <w:pStyle w:val="Heading1"/>
        <w:suppressAutoHyphens w:val="0"/>
        <w:spacing w:before="120" w:after="0"/>
        <w:jc w:val="center"/>
      </w:pPr>
      <w:r w:rsidRPr="00050C63">
        <w:rPr>
          <w:bCs/>
        </w:rPr>
        <w:fldChar w:fldCharType="end"/>
      </w:r>
      <w:bookmarkStart w:id="12" w:name="_Toc227509478"/>
      <w:bookmarkStart w:id="13" w:name="_Toc227529739"/>
      <w:bookmarkStart w:id="14" w:name="_Toc230343039"/>
      <w:r w:rsidRPr="00E30653">
        <w:t>Изменения, внесенные в формат и описание</w:t>
      </w:r>
      <w:r w:rsidRPr="00E30653">
        <w:br/>
        <w:t>электронного сообщения «Кредитный отчет»</w:t>
      </w:r>
      <w:bookmarkEnd w:id="12"/>
      <w:bookmarkEnd w:id="13"/>
      <w:bookmarkEnd w:id="14"/>
    </w:p>
    <w:p w:rsidR="00100C06" w:rsidRPr="00100C06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15" w:name="_Toc230343040"/>
      <w:r>
        <w:t xml:space="preserve">Изменение </w:t>
      </w:r>
      <w:r w:rsidR="00A52B72">
        <w:t>в описании формата</w:t>
      </w:r>
      <w:bookmarkEnd w:id="15"/>
    </w:p>
    <w:p w:rsidR="00100C06" w:rsidRPr="00100C06" w:rsidP="00182A1D">
      <w:pPr>
        <w:pStyle w:val="ListParagraph"/>
        <w:numPr>
          <w:ilvl w:val="1"/>
          <w:numId w:val="38"/>
        </w:numPr>
        <w:tabs>
          <w:tab w:val="clear" w:pos="599"/>
          <w:tab w:val="left" w:pos="1276"/>
          <w:tab w:val="left" w:pos="1418"/>
        </w:tabs>
        <w:ind w:left="0" w:firstLine="720"/>
        <w:rPr>
          <w:color w:val="000000"/>
        </w:rPr>
      </w:pPr>
      <w:r w:rsidRPr="00A52B72">
        <w:t>Значение</w:t>
      </w:r>
      <w:r>
        <w:rPr>
          <w:color w:val="000000"/>
        </w:rPr>
        <w:t xml:space="preserve"> </w:t>
      </w:r>
      <w:r w:rsidRPr="00A52B72">
        <w:t>обязательного</w:t>
      </w:r>
      <w:r w:rsidRPr="00BD01D3">
        <w:rPr>
          <w:color w:val="000000"/>
        </w:rPr>
        <w:t xml:space="preserve"> атрибут</w:t>
      </w:r>
      <w:r>
        <w:rPr>
          <w:color w:val="000000"/>
        </w:rPr>
        <w:t>а</w:t>
      </w:r>
      <w:r w:rsidRPr="00BD01D3">
        <w:rPr>
          <w:color w:val="000000"/>
        </w:rPr>
        <w:t xml:space="preserve"> </w:t>
      </w:r>
      <w:r w:rsidRPr="00BD01D3">
        <w:rPr>
          <w:b/>
          <w:color w:val="000000"/>
        </w:rPr>
        <w:t>version</w:t>
      </w:r>
      <w:r>
        <w:rPr>
          <w:color w:val="000000"/>
        </w:rPr>
        <w:t xml:space="preserve"> изменяется на «3.4».</w:t>
      </w:r>
    </w:p>
    <w:p w:rsidR="00E30653" w:rsidRPr="00100C06" w:rsidP="009C0F03">
      <w:pPr>
        <w:pStyle w:val="ListParagraph"/>
        <w:numPr>
          <w:ilvl w:val="1"/>
          <w:numId w:val="38"/>
        </w:numPr>
        <w:tabs>
          <w:tab w:val="clear" w:pos="599"/>
          <w:tab w:val="left" w:pos="1276"/>
          <w:tab w:val="left" w:pos="1418"/>
        </w:tabs>
        <w:spacing w:before="120"/>
        <w:ind w:left="0" w:firstLine="720"/>
      </w:pPr>
      <w:r>
        <w:t>Изменя</w:t>
      </w:r>
      <w:r w:rsidR="009B6357">
        <w:t>ю</w:t>
      </w:r>
      <w:r>
        <w:t>тся описани</w:t>
      </w:r>
      <w:r w:rsidR="009B6357">
        <w:t>я</w:t>
      </w:r>
      <w:r>
        <w:t xml:space="preserve"> </w:t>
      </w:r>
      <w:r w:rsidR="009B6357">
        <w:t xml:space="preserve">и наименования таблиц и </w:t>
      </w:r>
      <w:r>
        <w:t>элементов:</w:t>
      </w:r>
    </w:p>
    <w:tbl>
      <w:tblPr>
        <w:tblStyle w:val="TableGrid"/>
        <w:tblW w:w="9435" w:type="dxa"/>
        <w:jc w:val="center"/>
        <w:tblCellMar>
          <w:left w:w="28" w:type="dxa"/>
          <w:right w:w="28" w:type="dxa"/>
        </w:tblCellMar>
        <w:tblLook w:val="04A0"/>
      </w:tblPr>
      <w:tblGrid>
        <w:gridCol w:w="1877"/>
        <w:gridCol w:w="3779"/>
        <w:gridCol w:w="3779"/>
      </w:tblGrid>
      <w:tr w:rsidTr="00D428D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tblHeader/>
          <w:jc w:val="center"/>
        </w:trPr>
        <w:tc>
          <w:tcPr>
            <w:tcW w:w="1877" w:type="dxa"/>
          </w:tcPr>
          <w:p w:rsidR="00A52B72" w:rsidRPr="00662056" w:rsidP="008A2B83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Таблица</w:t>
            </w:r>
            <w:r w:rsidR="008A2B83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 xml:space="preserve"> н</w:t>
            </w:r>
            <w:r w:rsidRPr="00662056">
              <w:rPr>
                <w:b/>
                <w:lang w:eastAsia="ru-RU"/>
              </w:rPr>
              <w:t>аименование элемента</w:t>
            </w:r>
          </w:p>
        </w:tc>
        <w:tc>
          <w:tcPr>
            <w:tcW w:w="3779" w:type="dxa"/>
          </w:tcPr>
          <w:p w:rsidR="001C1CA5" w:rsidP="001C1CA5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Описание</w:t>
            </w:r>
            <w:r w:rsidR="007D42E7">
              <w:rPr>
                <w:b/>
                <w:lang w:eastAsia="ru-RU"/>
              </w:rPr>
              <w:t xml:space="preserve"> или наименование</w:t>
            </w:r>
            <w:r>
              <w:rPr>
                <w:b/>
                <w:lang w:eastAsia="ru-RU"/>
              </w:rPr>
              <w:t>,</w:t>
            </w:r>
          </w:p>
          <w:p w:rsidR="00A52B72" w:rsidRPr="00662056" w:rsidP="001C1CA5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верси</w:t>
            </w:r>
            <w:r w:rsidR="001C1CA5">
              <w:rPr>
                <w:b/>
                <w:lang w:eastAsia="ru-RU"/>
              </w:rPr>
              <w:t>я</w:t>
            </w:r>
            <w:r>
              <w:rPr>
                <w:b/>
                <w:lang w:eastAsia="ru-RU"/>
              </w:rPr>
              <w:t xml:space="preserve"> 3.3</w:t>
            </w:r>
          </w:p>
        </w:tc>
        <w:tc>
          <w:tcPr>
            <w:tcW w:w="3779" w:type="dxa"/>
          </w:tcPr>
          <w:p w:rsidR="001C1CA5" w:rsidP="00A01F04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Описание</w:t>
            </w:r>
            <w:r w:rsidR="007D42E7">
              <w:rPr>
                <w:b/>
                <w:lang w:eastAsia="ru-RU"/>
              </w:rPr>
              <w:t xml:space="preserve"> или наименование</w:t>
            </w:r>
            <w:r>
              <w:rPr>
                <w:b/>
                <w:lang w:eastAsia="ru-RU"/>
              </w:rPr>
              <w:t>,</w:t>
            </w:r>
          </w:p>
          <w:p w:rsidR="00A52B72" w:rsidRPr="00662056" w:rsidP="001C1CA5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верси</w:t>
            </w:r>
            <w:r w:rsidR="001C1CA5">
              <w:rPr>
                <w:b/>
                <w:lang w:eastAsia="ru-RU"/>
              </w:rPr>
              <w:t>я</w:t>
            </w:r>
            <w:r>
              <w:rPr>
                <w:b/>
                <w:lang w:eastAsia="ru-RU"/>
              </w:rPr>
              <w:t xml:space="preserve"> 3.4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827BB2" w:rsidRPr="00827BB2" w:rsidP="00A01F04">
            <w:pPr>
              <w:pStyle w:val="ListParagraph"/>
              <w:spacing w:line="240" w:lineRule="auto"/>
              <w:ind w:left="0" w:firstLine="0"/>
              <w:jc w:val="left"/>
              <w:rPr>
                <w:color w:val="000000" w:themeColor="text1"/>
              </w:rPr>
            </w:pPr>
            <w:r>
              <w:t xml:space="preserve">Таблица </w:t>
            </w:r>
            <w:r w:rsidRPr="00595D81">
              <w:t>Л.1</w:t>
            </w:r>
          </w:p>
          <w:p w:rsidR="00A52B72" w:rsidP="00A01F04">
            <w:pPr>
              <w:pStyle w:val="ListParagraph"/>
              <w:spacing w:line="240" w:lineRule="auto"/>
              <w:ind w:left="0" w:firstLine="0"/>
              <w:jc w:val="left"/>
              <w:rPr>
                <w:lang w:eastAsia="ru-RU"/>
              </w:rPr>
            </w:pPr>
            <w:r w:rsidRPr="00155678">
              <w:rPr>
                <w:b/>
                <w:color w:val="000000" w:themeColor="text1"/>
              </w:rPr>
              <w:t>RegNumBKI</w:t>
            </w:r>
          </w:p>
        </w:tc>
        <w:tc>
          <w:tcPr>
            <w:tcW w:w="3779" w:type="dxa"/>
          </w:tcPr>
          <w:p w:rsidR="00A52B72" w:rsidP="00BF0BCD">
            <w:pPr>
              <w:pStyle w:val="ListParagraph"/>
              <w:spacing w:line="240" w:lineRule="auto"/>
              <w:ind w:left="0" w:firstLine="0"/>
              <w:rPr>
                <w:lang w:eastAsia="ru-RU"/>
              </w:rPr>
            </w:pPr>
            <w:r w:rsidRPr="00BD01D3">
              <w:t>Первые 9 символов номера бюро в государственном реестре бюро</w:t>
            </w:r>
            <w:r>
              <w:t>.</w:t>
            </w:r>
          </w:p>
        </w:tc>
        <w:tc>
          <w:tcPr>
            <w:tcW w:w="3779" w:type="dxa"/>
          </w:tcPr>
          <w:p w:rsidR="00A52B72" w:rsidP="00BF0BCD">
            <w:pPr>
              <w:spacing w:line="240" w:lineRule="auto"/>
              <w:ind w:firstLine="0"/>
            </w:pPr>
            <w:r>
              <w:t>Регистрационный номер бюро.</w:t>
            </w:r>
          </w:p>
          <w:p w:rsidR="00A52B72" w:rsidP="00BF0BCD">
            <w:pPr>
              <w:pStyle w:val="ListParagraph"/>
              <w:spacing w:line="240" w:lineRule="auto"/>
              <w:ind w:left="0" w:firstLine="0"/>
              <w:rPr>
                <w:lang w:eastAsia="ru-RU"/>
              </w:rPr>
            </w:pPr>
            <w:r>
              <w:t>Указываются п</w:t>
            </w:r>
            <w:r w:rsidRPr="00BD01D3">
              <w:t>ервые 9 символов номера бюро в государственном реестре бюро</w:t>
            </w:r>
            <w:r>
              <w:t>.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827BB2" w:rsidRPr="00971E13" w:rsidP="00A01F04">
            <w:pPr>
              <w:pStyle w:val="ListParagraph"/>
              <w:spacing w:line="240" w:lineRule="auto"/>
              <w:ind w:left="0" w:firstLine="0"/>
              <w:jc w:val="left"/>
              <w:rPr>
                <w:lang w:val="en-US"/>
              </w:rPr>
            </w:pPr>
            <w:r>
              <w:t>Таблица</w:t>
            </w:r>
            <w:r w:rsidRPr="00971E13">
              <w:rPr>
                <w:lang w:val="en-US"/>
              </w:rPr>
              <w:t xml:space="preserve"> </w:t>
            </w:r>
            <w:r>
              <w:t>Л</w:t>
            </w:r>
            <w:r w:rsidRPr="00971E13">
              <w:rPr>
                <w:lang w:val="en-US"/>
              </w:rPr>
              <w:t>.2</w:t>
            </w:r>
          </w:p>
          <w:p w:rsidR="00827BB2" w:rsidRPr="00971E13" w:rsidP="00827BB2">
            <w:pPr>
              <w:spacing w:line="240" w:lineRule="auto"/>
              <w:ind w:firstLine="0"/>
              <w:rPr>
                <w:b/>
                <w:lang w:val="en-US"/>
              </w:rPr>
            </w:pPr>
            <w:r w:rsidRPr="00971E13">
              <w:rPr>
                <w:b/>
                <w:lang w:val="en-US"/>
              </w:rPr>
              <w:t>CreditReportOf</w:t>
            </w:r>
            <w:r w:rsidRPr="00971E13" w:rsidR="009B6357">
              <w:rPr>
                <w:b/>
                <w:lang w:val="en-US"/>
              </w:rPr>
              <w:br/>
            </w:r>
            <w:r w:rsidRPr="00971E13">
              <w:rPr>
                <w:b/>
                <w:lang w:val="en-US"/>
              </w:rPr>
              <w:t>NaturalPerson</w:t>
            </w:r>
          </w:p>
          <w:p w:rsidR="00827BB2" w:rsidRPr="00971E13" w:rsidP="00827BB2">
            <w:pPr>
              <w:spacing w:line="240" w:lineRule="auto"/>
              <w:ind w:firstLine="0"/>
              <w:rPr>
                <w:lang w:val="en-US"/>
              </w:rPr>
            </w:pPr>
            <w:r>
              <w:t>или</w:t>
            </w:r>
          </w:p>
          <w:p w:rsidR="00827BB2" w:rsidRPr="00971E13" w:rsidP="00827BB2">
            <w:pPr>
              <w:pStyle w:val="ListParagraph"/>
              <w:spacing w:line="240" w:lineRule="auto"/>
              <w:ind w:left="0" w:firstLine="0"/>
              <w:jc w:val="left"/>
              <w:rPr>
                <w:lang w:val="en-US"/>
              </w:rPr>
            </w:pPr>
            <w:r w:rsidRPr="00971E13">
              <w:rPr>
                <w:b/>
                <w:lang w:val="en-US"/>
              </w:rPr>
              <w:t>CreditReportOf</w:t>
            </w:r>
            <w:r w:rsidRPr="00971E13">
              <w:rPr>
                <w:b/>
                <w:lang w:val="en-US"/>
              </w:rPr>
              <w:br/>
            </w:r>
            <w:r w:rsidRPr="00971E13">
              <w:rPr>
                <w:b/>
                <w:lang w:val="en-US"/>
              </w:rPr>
              <w:t>LegalPerson</w:t>
            </w:r>
          </w:p>
        </w:tc>
        <w:tc>
          <w:tcPr>
            <w:tcW w:w="3779" w:type="dxa"/>
          </w:tcPr>
          <w:p w:rsidR="00827BB2" w:rsidP="00827BB2">
            <w:pPr>
              <w:spacing w:line="240" w:lineRule="auto"/>
              <w:ind w:firstLine="0"/>
            </w:pPr>
            <w:r>
              <w:t>Кредитный отчет.</w:t>
            </w:r>
          </w:p>
          <w:p w:rsidR="00827BB2" w:rsidRPr="00BD01D3" w:rsidP="00827BB2">
            <w:pPr>
              <w:pStyle w:val="ListParagraph"/>
              <w:spacing w:line="240" w:lineRule="auto"/>
              <w:ind w:left="0" w:firstLine="0"/>
            </w:pPr>
            <w:r w:rsidRPr="00BD01D3">
              <w:t xml:space="preserve">Элемент </w:t>
            </w:r>
            <w:r w:rsidRPr="00671CDA">
              <w:rPr>
                <w:b/>
              </w:rPr>
              <w:t>CreditReport</w:t>
            </w:r>
            <w:r w:rsidRPr="00BD01D3">
              <w:t xml:space="preserve"> содержит либо кредитный отчет физического лица либо кредитный отчет юридического лица, либо не содержит кредитный отчёт, по причине, указанной в атрибуте </w:t>
            </w:r>
            <w:r w:rsidRPr="00DB3D96">
              <w:rPr>
                <w:b/>
              </w:rPr>
              <w:t>noReport</w:t>
            </w:r>
            <w:r>
              <w:t>.</w:t>
            </w:r>
          </w:p>
        </w:tc>
        <w:tc>
          <w:tcPr>
            <w:tcW w:w="3779" w:type="dxa"/>
          </w:tcPr>
          <w:p w:rsidR="00827BB2" w:rsidP="00827BB2">
            <w:pPr>
              <w:spacing w:line="240" w:lineRule="auto"/>
              <w:ind w:firstLine="0"/>
            </w:pPr>
            <w:r>
              <w:t>Кредитный отчет.</w:t>
            </w:r>
          </w:p>
          <w:p w:rsidR="00827BB2" w:rsidP="00827BB2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Pr="00671CDA">
              <w:rPr>
                <w:b/>
              </w:rPr>
              <w:t>CreditReport</w:t>
            </w:r>
            <w:r w:rsidRPr="00BD01D3">
              <w:t xml:space="preserve"> содержит кредитный отчет </w:t>
            </w:r>
            <w:r>
              <w:t xml:space="preserve">субъекта – </w:t>
            </w:r>
            <w:r w:rsidRPr="00BD01D3">
              <w:t xml:space="preserve">физического </w:t>
            </w:r>
            <w:r>
              <w:t xml:space="preserve">или юридического </w:t>
            </w:r>
            <w:r w:rsidRPr="00BD01D3">
              <w:t>лица</w:t>
            </w:r>
            <w:r>
              <w:t>,</w:t>
            </w:r>
            <w:r w:rsidRPr="00BD01D3">
              <w:t xml:space="preserve"> либо не содержит кредитный отчёт, по причине, указанной в атрибуте </w:t>
            </w:r>
            <w:r w:rsidRPr="00DB3D96">
              <w:rPr>
                <w:b/>
              </w:rPr>
              <w:t>noReport</w:t>
            </w:r>
            <w:r>
              <w:t>.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9B6357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Л.3</w:t>
            </w:r>
          </w:p>
        </w:tc>
        <w:tc>
          <w:tcPr>
            <w:tcW w:w="3779" w:type="dxa"/>
          </w:tcPr>
          <w:p w:rsidR="009B6357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CreditReportOfNaturalPerson</w:t>
            </w:r>
            <w:r w:rsidRPr="00265233">
              <w:t xml:space="preserve"> (кредитный отчет физического лица)</w:t>
            </w:r>
          </w:p>
        </w:tc>
        <w:tc>
          <w:tcPr>
            <w:tcW w:w="3779" w:type="dxa"/>
          </w:tcPr>
          <w:p w:rsidR="009B6357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CreditReportOfNaturalPerson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9B6357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Л.4</w:t>
            </w:r>
          </w:p>
        </w:tc>
        <w:tc>
          <w:tcPr>
            <w:tcW w:w="3779" w:type="dxa"/>
          </w:tcPr>
          <w:p w:rsidR="009B6357" w:rsidRPr="00265233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CreditReportOfLegalPerson</w:t>
            </w:r>
            <w:r w:rsidRPr="00265233">
              <w:t xml:space="preserve"> (кредитный отчет юридического лица)</w:t>
            </w:r>
          </w:p>
        </w:tc>
        <w:tc>
          <w:tcPr>
            <w:tcW w:w="3779" w:type="dxa"/>
          </w:tcPr>
          <w:p w:rsidR="009B6357" w:rsidRPr="00265233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CreditReportOfLegalPerson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7D42E7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Л.5</w:t>
            </w:r>
          </w:p>
        </w:tc>
        <w:tc>
          <w:tcPr>
            <w:tcW w:w="3779" w:type="dxa"/>
          </w:tcPr>
          <w:p w:rsidR="007D42E7" w:rsidRPr="00265233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Subject</w:t>
            </w:r>
            <w:r w:rsidRPr="00265233">
              <w:t xml:space="preserve"> для физического лица</w:t>
            </w:r>
          </w:p>
        </w:tc>
        <w:tc>
          <w:tcPr>
            <w:tcW w:w="3779" w:type="dxa"/>
          </w:tcPr>
          <w:p w:rsidR="007D42E7" w:rsidRPr="00265233" w:rsidP="007D42E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Subject</w:t>
            </w:r>
            <w:r w:rsidRPr="00265233">
              <w:t xml:space="preserve"> </w:t>
            </w:r>
            <w:r>
              <w:t>(сведения о субъекте – физическом лице)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4F72C3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Л.5,</w:t>
            </w:r>
          </w:p>
          <w:p w:rsidR="004F72C3" w:rsidP="00A01F04">
            <w:pPr>
              <w:pStyle w:val="ListParagraph"/>
              <w:spacing w:line="240" w:lineRule="auto"/>
              <w:ind w:left="0" w:firstLine="0"/>
              <w:jc w:val="left"/>
            </w:pPr>
            <w:r w:rsidRPr="00BD01D3">
              <w:rPr>
                <w:b/>
              </w:rPr>
              <w:t>Addresses</w:t>
            </w:r>
          </w:p>
        </w:tc>
        <w:tc>
          <w:tcPr>
            <w:tcW w:w="3779" w:type="dxa"/>
          </w:tcPr>
          <w:p w:rsidR="004F72C3" w:rsidRPr="00265233" w:rsidP="009B6357">
            <w:pPr>
              <w:spacing w:line="240" w:lineRule="auto"/>
              <w:ind w:firstLine="0"/>
              <w:jc w:val="left"/>
            </w:pPr>
            <w:r>
              <w:t>Адреса м</w:t>
            </w:r>
            <w:r w:rsidRPr="00BD01D3">
              <w:t xml:space="preserve">еста регистрации и </w:t>
            </w:r>
            <w:r>
              <w:t xml:space="preserve">места </w:t>
            </w:r>
            <w:r w:rsidRPr="00BD01D3">
              <w:t xml:space="preserve">жительства </w:t>
            </w:r>
            <w:r>
              <w:t>физического лица.</w:t>
            </w:r>
          </w:p>
        </w:tc>
        <w:tc>
          <w:tcPr>
            <w:tcW w:w="3779" w:type="dxa"/>
          </w:tcPr>
          <w:p w:rsidR="004F72C3" w:rsidRPr="00265233" w:rsidP="004F72C3">
            <w:pPr>
              <w:spacing w:line="240" w:lineRule="auto"/>
              <w:ind w:firstLine="0"/>
              <w:jc w:val="left"/>
            </w:pPr>
            <w:r>
              <w:t>Адреса м</w:t>
            </w:r>
            <w:r w:rsidRPr="00BD01D3">
              <w:t xml:space="preserve">еста регистрации и </w:t>
            </w:r>
            <w:r>
              <w:t xml:space="preserve">места </w:t>
            </w:r>
            <w:r w:rsidRPr="00BD01D3">
              <w:t>жительства</w:t>
            </w:r>
            <w:r>
              <w:t>.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4F72C3" w:rsidP="004F72C3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Л.5,</w:t>
            </w:r>
          </w:p>
          <w:p w:rsidR="004F72C3" w:rsidP="004F72C3">
            <w:pPr>
              <w:pStyle w:val="ListParagraph"/>
              <w:spacing w:line="240" w:lineRule="auto"/>
              <w:ind w:left="0" w:firstLine="0"/>
              <w:jc w:val="left"/>
            </w:pPr>
            <w:r w:rsidRPr="00BD01D3">
              <w:rPr>
                <w:b/>
                <w:lang w:val="en-US"/>
              </w:rPr>
              <w:t>IP</w:t>
            </w:r>
          </w:p>
        </w:tc>
        <w:tc>
          <w:tcPr>
            <w:tcW w:w="3779" w:type="dxa"/>
          </w:tcPr>
          <w:p w:rsidR="004F72C3" w:rsidRPr="00265233" w:rsidP="004F72C3">
            <w:pPr>
              <w:spacing w:line="240" w:lineRule="auto"/>
              <w:ind w:firstLine="0"/>
              <w:jc w:val="left"/>
            </w:pPr>
            <w:r w:rsidRPr="00BD01D3">
              <w:t>Сведения о государственной регистрации физического лица в качестве индивидуального предпринимателя</w:t>
            </w:r>
            <w:r>
              <w:t>.</w:t>
            </w:r>
          </w:p>
        </w:tc>
        <w:tc>
          <w:tcPr>
            <w:tcW w:w="3779" w:type="dxa"/>
          </w:tcPr>
          <w:p w:rsidR="004F72C3" w:rsidRPr="00265233" w:rsidP="004F72C3">
            <w:pPr>
              <w:spacing w:line="240" w:lineRule="auto"/>
              <w:ind w:firstLine="0"/>
              <w:jc w:val="left"/>
            </w:pPr>
            <w:r>
              <w:t>Г</w:t>
            </w:r>
            <w:r w:rsidRPr="00BD01D3">
              <w:t>осударственн</w:t>
            </w:r>
            <w:r>
              <w:t>ая</w:t>
            </w:r>
            <w:r w:rsidRPr="00BD01D3">
              <w:t xml:space="preserve"> регистрации в качестве индивидуального предпринимателя</w:t>
            </w:r>
            <w:r>
              <w:t>.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7D42E7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Л.6</w:t>
            </w:r>
          </w:p>
        </w:tc>
        <w:tc>
          <w:tcPr>
            <w:tcW w:w="3779" w:type="dxa"/>
          </w:tcPr>
          <w:p w:rsidR="007D42E7" w:rsidRPr="00265233" w:rsidP="009B6357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Subject</w:t>
            </w:r>
            <w:r w:rsidRPr="00265233">
              <w:t xml:space="preserve"> для юридического лица</w:t>
            </w:r>
          </w:p>
        </w:tc>
        <w:tc>
          <w:tcPr>
            <w:tcW w:w="3779" w:type="dxa"/>
          </w:tcPr>
          <w:p w:rsidR="007D42E7" w:rsidRPr="00265233" w:rsidP="00C205F9">
            <w:pPr>
              <w:spacing w:line="240" w:lineRule="auto"/>
              <w:ind w:firstLine="0"/>
              <w:jc w:val="left"/>
            </w:pPr>
            <w:r w:rsidRPr="00265233">
              <w:t xml:space="preserve">Структура блока </w:t>
            </w:r>
            <w:r w:rsidRPr="002614F9">
              <w:rPr>
                <w:b/>
              </w:rPr>
              <w:t>Subject</w:t>
            </w:r>
            <w:r w:rsidRPr="00265233">
              <w:t xml:space="preserve"> </w:t>
            </w:r>
            <w:r>
              <w:t>(сведения о субъекте – юридическом лице)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4F72C3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Л.7,</w:t>
            </w:r>
          </w:p>
          <w:p w:rsidR="004F72C3" w:rsidP="00A01F04">
            <w:pPr>
              <w:pStyle w:val="ListParagraph"/>
              <w:spacing w:line="240" w:lineRule="auto"/>
              <w:ind w:left="0" w:firstLine="0"/>
              <w:jc w:val="left"/>
            </w:pPr>
            <w:r w:rsidRPr="00316F17">
              <w:rPr>
                <w:b/>
                <w:iCs/>
                <w:lang w:val="en-US"/>
              </w:rPr>
              <w:t>d</w:t>
            </w:r>
            <w:r w:rsidRPr="00C0480C">
              <w:rPr>
                <w:b/>
                <w:iCs/>
                <w:lang w:val="en-US"/>
              </w:rPr>
              <w:t>ate</w:t>
            </w:r>
          </w:p>
        </w:tc>
        <w:tc>
          <w:tcPr>
            <w:tcW w:w="3779" w:type="dxa"/>
          </w:tcPr>
          <w:p w:rsidR="004F72C3" w:rsidRPr="00BD01D3" w:rsidP="004F72C3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 </w:t>
            </w:r>
          </w:p>
          <w:p w:rsidR="00C536F8" w:rsidRPr="00BD01D3" w:rsidP="00C536F8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</w:t>
            </w:r>
            <w:r w:rsidRPr="0036453B">
              <w:rPr>
                <w:rFonts w:eastAsia="Calibri"/>
              </w:rPr>
              <w:t>субъекте</w:t>
            </w:r>
            <w:r w:rsidRPr="00BD01D3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–</w:t>
            </w:r>
            <w:r w:rsidRPr="00BD01D3">
              <w:rPr>
                <w:rFonts w:eastAsia="Calibri"/>
              </w:rPr>
              <w:t xml:space="preserve"> физическом лице указывается дата </w:t>
            </w:r>
            <w:r w:rsidRPr="00D4356F">
              <w:rPr>
                <w:rFonts w:eastAsia="Calibri"/>
              </w:rPr>
              <w:t>первого</w:t>
            </w:r>
            <w:r w:rsidRPr="00BD01D3">
              <w:rPr>
                <w:rFonts w:eastAsia="Calibri"/>
              </w:rPr>
              <w:t xml:space="preserve"> поступления </w:t>
            </w:r>
            <w:r>
              <w:rPr>
                <w:rFonts w:eastAsia="Calibri"/>
              </w:rPr>
              <w:t>в бюро сведений о титульной части</w:t>
            </w:r>
            <w:r w:rsidRPr="00BD01D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включенных в состав настоящей таблицы</w:t>
            </w:r>
            <w:r w:rsidRPr="00BD01D3">
              <w:rPr>
                <w:rFonts w:eastAsia="Calibri"/>
              </w:rPr>
              <w:t>.</w:t>
            </w:r>
          </w:p>
          <w:p w:rsidR="004F72C3" w:rsidP="004F72C3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физическом лице, являющемся </w:t>
            </w:r>
            <w:r w:rsidRPr="0036453B">
              <w:rPr>
                <w:rFonts w:eastAsia="Calibri"/>
              </w:rPr>
              <w:t xml:space="preserve">источником, </w:t>
            </w:r>
            <w:r w:rsidRPr="008D70E5">
              <w:rPr>
                <w:rFonts w:eastAsia="Calibri"/>
              </w:rPr>
              <w:t xml:space="preserve">пользователем </w:t>
            </w:r>
            <w:r w:rsidRPr="008D70E5">
              <w:rPr>
                <w:rFonts w:eastAsia="Calibri"/>
              </w:rPr>
              <w:t>(индивидуальным предпринимате</w:t>
            </w:r>
            <w:r w:rsidRPr="008D70E5">
              <w:softHyphen/>
            </w:r>
            <w:r w:rsidRPr="0036453B">
              <w:rPr>
                <w:rFonts w:eastAsia="Calibri"/>
              </w:rPr>
              <w:t>лем) или приобретателем прав кредитора</w:t>
            </w:r>
            <w:r w:rsidRPr="00BD01D3">
              <w:rPr>
                <w:rFonts w:eastAsia="Calibri"/>
              </w:rPr>
              <w:t xml:space="preserve">, указывается дата </w:t>
            </w:r>
            <w:r w:rsidRPr="00D4356F">
              <w:rPr>
                <w:rFonts w:eastAsia="Calibri"/>
              </w:rPr>
              <w:t>последнего</w:t>
            </w:r>
            <w:r w:rsidRPr="00BD01D3">
              <w:rPr>
                <w:rFonts w:eastAsia="Calibri"/>
              </w:rPr>
              <w:t xml:space="preserve"> поступления в бюро информации о таком лице.</w:t>
            </w:r>
          </w:p>
          <w:p w:rsidR="004F72C3" w:rsidRPr="00265233" w:rsidP="004F72C3">
            <w:pPr>
              <w:spacing w:line="240" w:lineRule="auto"/>
              <w:ind w:firstLine="0"/>
              <w:jc w:val="left"/>
            </w:pPr>
            <w:r>
              <w:t>…</w:t>
            </w:r>
          </w:p>
        </w:tc>
        <w:tc>
          <w:tcPr>
            <w:tcW w:w="3779" w:type="dxa"/>
          </w:tcPr>
          <w:p w:rsidR="004F72C3" w:rsidRPr="00BD01D3" w:rsidP="004F72C3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 </w:t>
            </w:r>
          </w:p>
          <w:p w:rsidR="00C536F8" w:rsidRPr="00BD01D3" w:rsidP="00C536F8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</w:t>
            </w:r>
            <w:r w:rsidRPr="0036453B">
              <w:rPr>
                <w:rFonts w:eastAsia="Calibri"/>
              </w:rPr>
              <w:t>субъекте</w:t>
            </w:r>
            <w:r w:rsidRPr="00BD01D3">
              <w:rPr>
                <w:rFonts w:eastAsia="Calibri"/>
              </w:rPr>
              <w:t xml:space="preserve"> указывается дата </w:t>
            </w:r>
            <w:r w:rsidRPr="00D4356F">
              <w:rPr>
                <w:rFonts w:eastAsia="Calibri"/>
              </w:rPr>
              <w:t>первого</w:t>
            </w:r>
            <w:r w:rsidRPr="00BD01D3">
              <w:rPr>
                <w:rFonts w:eastAsia="Calibri"/>
              </w:rPr>
              <w:t xml:space="preserve"> поступления </w:t>
            </w:r>
            <w:r>
              <w:rPr>
                <w:rFonts w:eastAsia="Calibri"/>
              </w:rPr>
              <w:t>в бюро сведений</w:t>
            </w:r>
            <w:r w:rsidRPr="00BD01D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включенных в состав настоящей таблицы</w:t>
            </w:r>
            <w:r w:rsidRPr="00BD01D3">
              <w:rPr>
                <w:rFonts w:eastAsia="Calibri"/>
              </w:rPr>
              <w:t>.</w:t>
            </w:r>
          </w:p>
          <w:p w:rsidR="004F72C3" w:rsidP="004F72C3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</w:t>
            </w:r>
            <w:r w:rsidR="00B33D44">
              <w:rPr>
                <w:rFonts w:eastAsia="Calibri"/>
              </w:rPr>
              <w:t xml:space="preserve">об источнике, </w:t>
            </w:r>
            <w:r w:rsidRPr="008D70E5">
              <w:rPr>
                <w:rFonts w:eastAsia="Calibri"/>
              </w:rPr>
              <w:t xml:space="preserve">пользователе </w:t>
            </w:r>
            <w:r w:rsidR="00E041BD">
              <w:rPr>
                <w:rFonts w:eastAsia="Calibri"/>
              </w:rPr>
              <w:t xml:space="preserve">или </w:t>
            </w:r>
            <w:r w:rsidRPr="0036453B">
              <w:rPr>
                <w:rFonts w:eastAsia="Calibri"/>
              </w:rPr>
              <w:t>приобретателе прав кредитора</w:t>
            </w:r>
            <w:r w:rsidRPr="00BD01D3">
              <w:rPr>
                <w:rFonts w:eastAsia="Calibri"/>
              </w:rPr>
              <w:t xml:space="preserve"> указывается дата </w:t>
            </w:r>
            <w:r w:rsidRPr="00D4356F">
              <w:rPr>
                <w:rFonts w:eastAsia="Calibri"/>
              </w:rPr>
              <w:t>последнего</w:t>
            </w:r>
            <w:r w:rsidRPr="00BD01D3">
              <w:rPr>
                <w:rFonts w:eastAsia="Calibri"/>
              </w:rPr>
              <w:t xml:space="preserve"> </w:t>
            </w:r>
            <w:r w:rsidRPr="00BD01D3">
              <w:rPr>
                <w:rFonts w:eastAsia="Calibri"/>
              </w:rPr>
              <w:t>поступления в бюро информации о таком лице.</w:t>
            </w:r>
          </w:p>
          <w:p w:rsidR="004F72C3" w:rsidRPr="00265233" w:rsidP="004F72C3">
            <w:pPr>
              <w:spacing w:line="240" w:lineRule="auto"/>
              <w:ind w:firstLine="0"/>
              <w:jc w:val="left"/>
            </w:pPr>
            <w:r>
              <w:t>…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B9407A" w:rsidP="00A01F04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Л.10,</w:t>
            </w:r>
          </w:p>
          <w:p w:rsidR="00B9407A" w:rsidRPr="00B85D73" w:rsidP="00B9407A">
            <w:pPr>
              <w:tabs>
                <w:tab w:val="center" w:pos="1168"/>
              </w:tabs>
              <w:spacing w:line="240" w:lineRule="auto"/>
              <w:ind w:firstLine="0"/>
            </w:pPr>
            <w:r w:rsidRPr="00C0480C">
              <w:rPr>
                <w:b/>
                <w:lang w:val="en-US"/>
              </w:rPr>
              <w:t>date</w:t>
            </w:r>
          </w:p>
          <w:p w:rsidR="00B9407A" w:rsidP="00B9407A">
            <w:pPr>
              <w:pStyle w:val="ListParagraph"/>
              <w:spacing w:line="240" w:lineRule="auto"/>
              <w:ind w:left="0" w:firstLine="0"/>
              <w:jc w:val="left"/>
            </w:pPr>
            <w:r w:rsidRPr="009B4432">
              <w:t>(</w:t>
            </w:r>
            <w:r>
              <w:t xml:space="preserve">атрибут элемента </w:t>
            </w:r>
            <w:r w:rsidRPr="000151B4">
              <w:t>Address</w:t>
            </w:r>
            <w:r w:rsidRPr="009B4432">
              <w:t>)</w:t>
            </w:r>
          </w:p>
        </w:tc>
        <w:tc>
          <w:tcPr>
            <w:tcW w:w="3779" w:type="dxa"/>
          </w:tcPr>
          <w:p w:rsidR="00B9407A" w:rsidP="004F72C3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</w:t>
            </w:r>
          </w:p>
          <w:p w:rsidR="00B9407A" w:rsidRPr="00BD01D3" w:rsidP="00B9407A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Указывается д</w:t>
            </w:r>
            <w:r w:rsidRPr="00BD01D3">
              <w:rPr>
                <w:rFonts w:eastAsia="Calibri"/>
                <w:iCs/>
              </w:rPr>
              <w:t xml:space="preserve">ата первого поступления и каждого изменения в бюро сведений об адресе субъекта </w:t>
            </w:r>
            <w:r>
              <w:rPr>
                <w:rFonts w:eastAsia="Calibri"/>
                <w:iCs/>
              </w:rPr>
              <w:t>–</w:t>
            </w:r>
            <w:r w:rsidRPr="00BD01D3">
              <w:rPr>
                <w:rFonts w:eastAsia="Calibri"/>
                <w:iCs/>
              </w:rPr>
              <w:t xml:space="preserve"> физического лица</w:t>
            </w:r>
            <w:r>
              <w:rPr>
                <w:rFonts w:eastAsia="Calibri"/>
                <w:iCs/>
              </w:rPr>
              <w:t>.</w:t>
            </w:r>
          </w:p>
        </w:tc>
        <w:tc>
          <w:tcPr>
            <w:tcW w:w="3779" w:type="dxa"/>
          </w:tcPr>
          <w:p w:rsidR="00B9407A" w:rsidP="00B9407A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</w:t>
            </w:r>
          </w:p>
          <w:p w:rsidR="00B9407A" w:rsidRPr="00BD01D3" w:rsidP="008A2B83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Указывается д</w:t>
            </w:r>
            <w:r w:rsidRPr="00BD01D3">
              <w:rPr>
                <w:rFonts w:eastAsia="Calibri"/>
                <w:iCs/>
              </w:rPr>
              <w:t xml:space="preserve">ата первого поступления </w:t>
            </w:r>
            <w:r w:rsidR="008A2B83">
              <w:rPr>
                <w:rFonts w:eastAsia="Calibri"/>
                <w:iCs/>
              </w:rPr>
              <w:t>(изменения)</w:t>
            </w:r>
            <w:r w:rsidRPr="00BD01D3">
              <w:rPr>
                <w:rFonts w:eastAsia="Calibri"/>
                <w:iCs/>
              </w:rPr>
              <w:t xml:space="preserve"> сведений об адресе</w:t>
            </w:r>
            <w:r w:rsidR="00F82248">
              <w:rPr>
                <w:rFonts w:eastAsia="Calibri"/>
                <w:iCs/>
              </w:rPr>
              <w:t>.</w:t>
            </w:r>
          </w:p>
        </w:tc>
      </w:tr>
      <w:tr w:rsidTr="004F72C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1877" w:type="dxa"/>
          </w:tcPr>
          <w:p w:rsidR="008A2B83" w:rsidP="008A2B83">
            <w:pPr>
              <w:pStyle w:val="ListParagraph"/>
              <w:spacing w:line="240" w:lineRule="auto"/>
              <w:ind w:left="0" w:firstLine="0"/>
              <w:jc w:val="left"/>
            </w:pPr>
            <w:r>
              <w:t>Таблица Л.10,</w:t>
            </w:r>
          </w:p>
          <w:p w:rsidR="008A2B83" w:rsidP="00A01F04">
            <w:pPr>
              <w:pStyle w:val="ListParagraph"/>
              <w:spacing w:line="240" w:lineRule="auto"/>
              <w:ind w:left="0" w:firstLine="0"/>
              <w:jc w:val="left"/>
            </w:pPr>
            <w:r w:rsidRPr="00BD01D3">
              <w:rPr>
                <w:b/>
              </w:rPr>
              <w:t>Address</w:t>
            </w:r>
          </w:p>
        </w:tc>
        <w:tc>
          <w:tcPr>
            <w:tcW w:w="3779" w:type="dxa"/>
          </w:tcPr>
          <w:p w:rsidR="008A2B83" w:rsidP="008A2B83">
            <w:pPr>
              <w:spacing w:line="240" w:lineRule="auto"/>
              <w:ind w:firstLine="0"/>
            </w:pPr>
            <w:r w:rsidRPr="00BD01D3">
              <w:t>Адрес субъекта.</w:t>
            </w:r>
          </w:p>
          <w:p w:rsidR="008A2B83" w:rsidP="008A2B83">
            <w:pPr>
              <w:spacing w:line="240" w:lineRule="auto"/>
              <w:ind w:firstLine="0"/>
              <w:rPr>
                <w:rFonts w:eastAsia="Calibri"/>
                <w:iCs/>
              </w:rPr>
            </w:pPr>
            <w:r w:rsidRPr="00BD01D3">
              <w:t xml:space="preserve">Адрес регистрации, адрес фактического места жительства, а также история изменения этих сведений о субъекте должны отображаться повторением элемента </w:t>
            </w:r>
            <w:r w:rsidRPr="000151B4">
              <w:rPr>
                <w:b/>
              </w:rPr>
              <w:t>Address</w:t>
            </w:r>
            <w:r w:rsidRPr="00BD01D3">
              <w:t xml:space="preserve"> с указанием типа адреса и даты</w:t>
            </w:r>
            <w:r w:rsidRPr="00BD01D3">
              <w:rPr>
                <w:rFonts w:eastAsia="Calibri"/>
                <w:iCs/>
              </w:rPr>
              <w:t xml:space="preserve"> первого поступления (изменения) в бюро сведений об адресе физического лица.</w:t>
            </w:r>
          </w:p>
          <w:p w:rsidR="008A2B83" w:rsidRPr="00BD01D3" w:rsidP="008A2B83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iCs/>
                <w:lang w:eastAsia="ru-RU"/>
              </w:rPr>
              <w:t xml:space="preserve">В </w:t>
            </w:r>
            <w:r>
              <w:rPr>
                <w:lang w:eastAsia="ru-RU"/>
              </w:rPr>
              <w:t>случае</w:t>
            </w:r>
            <w:r>
              <w:rPr>
                <w:iCs/>
                <w:lang w:eastAsia="ru-RU"/>
              </w:rPr>
              <w:t xml:space="preserve"> если при последующем поступлении в бюро сведений об адресе субъекта изменений в указанных сведениях не произошло, включать дублирующийся набор сведений в состав кредитного отчета не следует.</w:t>
            </w:r>
          </w:p>
        </w:tc>
        <w:tc>
          <w:tcPr>
            <w:tcW w:w="3779" w:type="dxa"/>
          </w:tcPr>
          <w:p w:rsidR="008A2B83" w:rsidP="008A2B83">
            <w:pPr>
              <w:spacing w:line="240" w:lineRule="auto"/>
              <w:ind w:firstLine="0"/>
            </w:pPr>
            <w:r w:rsidRPr="00BD01D3">
              <w:t>Адрес субъекта.</w:t>
            </w:r>
          </w:p>
          <w:p w:rsidR="008A2B83" w:rsidP="008A2B83">
            <w:pPr>
              <w:spacing w:line="240" w:lineRule="auto"/>
              <w:ind w:firstLine="0"/>
              <w:rPr>
                <w:rFonts w:eastAsia="Calibri"/>
                <w:iCs/>
              </w:rPr>
            </w:pPr>
            <w:r w:rsidRPr="00BD01D3">
              <w:t>Адрес регистрации, адрес фактического места жительства, а также история изменения этих сведений</w:t>
            </w:r>
            <w:r w:rsidRPr="00BD01D3">
              <w:rPr>
                <w:rFonts w:eastAsia="Calibri"/>
                <w:iCs/>
              </w:rPr>
              <w:t>.</w:t>
            </w:r>
          </w:p>
          <w:p w:rsidR="008A2B83" w:rsidRPr="00BD01D3" w:rsidP="008A2B83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iCs/>
                <w:lang w:eastAsia="ru-RU"/>
              </w:rPr>
              <w:t xml:space="preserve">В </w:t>
            </w:r>
            <w:r>
              <w:rPr>
                <w:lang w:eastAsia="ru-RU"/>
              </w:rPr>
              <w:t>случае</w:t>
            </w:r>
            <w:r>
              <w:rPr>
                <w:iCs/>
                <w:lang w:eastAsia="ru-RU"/>
              </w:rPr>
              <w:t xml:space="preserve"> если при последующем поступлении в бюро сведений об адресе субъекта изменений в указанных сведениях не произошло, включать дублирующийся набор сведений в состав кредитного отчета не следует.</w:t>
            </w:r>
          </w:p>
        </w:tc>
      </w:tr>
    </w:tbl>
    <w:p w:rsidR="00A52B72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16" w:name="_Toc230343041"/>
      <w:r>
        <w:t>Изменение типа данных</w:t>
      </w:r>
      <w:bookmarkEnd w:id="16"/>
    </w:p>
    <w:p w:rsidR="00564CB0" w:rsidRPr="00564CB0" w:rsidP="00564CB0">
      <w:pPr>
        <w:rPr>
          <w:lang w:eastAsia="ru-RU"/>
        </w:rPr>
      </w:pPr>
      <w:r>
        <w:rPr>
          <w:lang w:eastAsia="ru-RU"/>
        </w:rPr>
        <w:t>Увеличивается размерность тип</w:t>
      </w:r>
      <w:r w:rsidR="00BD789F">
        <w:rPr>
          <w:lang w:eastAsia="ru-RU"/>
        </w:rPr>
        <w:t>а</w:t>
      </w:r>
      <w:r>
        <w:rPr>
          <w:lang w:eastAsia="ru-RU"/>
        </w:rPr>
        <w:t xml:space="preserve"> данных следующих элементов:</w:t>
      </w:r>
    </w:p>
    <w:tbl>
      <w:tblPr>
        <w:tblStyle w:val="TableGrid"/>
        <w:tblW w:w="9435" w:type="dxa"/>
        <w:jc w:val="center"/>
        <w:tblCellMar>
          <w:left w:w="28" w:type="dxa"/>
          <w:right w:w="28" w:type="dxa"/>
        </w:tblCellMar>
        <w:tblLook w:val="04A0"/>
      </w:tblPr>
      <w:tblGrid>
        <w:gridCol w:w="525"/>
        <w:gridCol w:w="988"/>
        <w:gridCol w:w="2110"/>
        <w:gridCol w:w="2906"/>
        <w:gridCol w:w="2906"/>
      </w:tblGrid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A52B72" w:rsidRPr="00662056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 xml:space="preserve">№ </w:t>
            </w:r>
            <w:r w:rsidRPr="00662056">
              <w:rPr>
                <w:b/>
                <w:lang w:eastAsia="ru-RU"/>
              </w:rPr>
              <w:t>пп</w:t>
            </w:r>
          </w:p>
        </w:tc>
        <w:tc>
          <w:tcPr>
            <w:tcW w:w="988" w:type="dxa"/>
          </w:tcPr>
          <w:p w:rsidR="00A52B72" w:rsidRPr="00662056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>Таблица</w:t>
            </w:r>
          </w:p>
        </w:tc>
        <w:tc>
          <w:tcPr>
            <w:tcW w:w="2110" w:type="dxa"/>
          </w:tcPr>
          <w:p w:rsidR="00A52B72" w:rsidRPr="00662056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>Наименование элемента</w:t>
            </w:r>
          </w:p>
        </w:tc>
        <w:tc>
          <w:tcPr>
            <w:tcW w:w="2906" w:type="dxa"/>
          </w:tcPr>
          <w:p w:rsidR="00A52B72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Тип данных (Размер),</w:t>
            </w:r>
          </w:p>
          <w:p w:rsidR="00A52B72" w:rsidRPr="00662056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версия 3.3</w:t>
            </w:r>
          </w:p>
        </w:tc>
        <w:tc>
          <w:tcPr>
            <w:tcW w:w="2906" w:type="dxa"/>
          </w:tcPr>
          <w:p w:rsidR="00A52B72" w:rsidP="00A52B72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Тип данных (Размер),</w:t>
            </w:r>
          </w:p>
          <w:p w:rsidR="00A52B72" w:rsidRPr="00662056" w:rsidP="001C1CA5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версия 3.</w:t>
            </w:r>
            <w:r w:rsidR="001C1CA5">
              <w:rPr>
                <w:b/>
                <w:lang w:eastAsia="ru-RU"/>
              </w:rPr>
              <w:t>4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753A1" w:rsidP="00E753A1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753A1" w:rsidRPr="00E753A1" w:rsidP="00E753A1">
            <w:pPr>
              <w:pStyle w:val="ListParagraph"/>
              <w:spacing w:line="240" w:lineRule="auto"/>
              <w:ind w:left="0" w:firstLine="0"/>
              <w:jc w:val="left"/>
            </w:pPr>
            <w:r>
              <w:t>Л.9</w:t>
            </w:r>
          </w:p>
        </w:tc>
        <w:tc>
          <w:tcPr>
            <w:tcW w:w="2110" w:type="dxa"/>
          </w:tcPr>
          <w:p w:rsidR="00E753A1" w:rsidRPr="00BD01D3" w:rsidP="00E753A1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ShortName</w:t>
            </w:r>
          </w:p>
        </w:tc>
        <w:tc>
          <w:tcPr>
            <w:tcW w:w="2906" w:type="dxa"/>
          </w:tcPr>
          <w:p w:rsidR="00E753A1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2906" w:type="dxa"/>
          </w:tcPr>
          <w:p w:rsidR="00E753A1" w:rsidP="00E753A1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>
              <w:t>6</w:t>
            </w:r>
            <w:r w:rsidRPr="00BD01D3">
              <w:t>)</w:t>
            </w:r>
          </w:p>
        </w:tc>
      </w:tr>
      <w:tr w:rsidTr="00C95CD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753A1" w:rsidP="00C95CD3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753A1" w:rsidRPr="00E753A1" w:rsidP="00C95CD3">
            <w:pPr>
              <w:pStyle w:val="ListParagraph"/>
              <w:spacing w:line="240" w:lineRule="auto"/>
              <w:ind w:left="0" w:firstLine="0"/>
              <w:jc w:val="left"/>
            </w:pPr>
            <w:r>
              <w:t>Л.9</w:t>
            </w:r>
          </w:p>
        </w:tc>
        <w:tc>
          <w:tcPr>
            <w:tcW w:w="2110" w:type="dxa"/>
          </w:tcPr>
          <w:p w:rsidR="00E753A1" w:rsidRPr="00BD01D3" w:rsidP="00C95CD3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FirmName</w:t>
            </w:r>
          </w:p>
        </w:tc>
        <w:tc>
          <w:tcPr>
            <w:tcW w:w="2906" w:type="dxa"/>
          </w:tcPr>
          <w:p w:rsidR="00E753A1" w:rsidRPr="00BD01D3" w:rsidP="00C95CD3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2906" w:type="dxa"/>
          </w:tcPr>
          <w:p w:rsidR="00E753A1" w:rsidP="00C95CD3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>
              <w:t>6</w:t>
            </w:r>
            <w:r w:rsidRPr="00BD01D3">
              <w:t>)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753A1" w:rsidP="00E753A1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753A1" w:rsidRPr="00E753A1" w:rsidP="00E753A1">
            <w:pPr>
              <w:pStyle w:val="ListParagraph"/>
              <w:spacing w:line="240" w:lineRule="auto"/>
              <w:ind w:left="0" w:firstLine="0"/>
              <w:jc w:val="left"/>
            </w:pPr>
            <w:r>
              <w:t>Л.15.1</w:t>
            </w:r>
          </w:p>
        </w:tc>
        <w:tc>
          <w:tcPr>
            <w:tcW w:w="2110" w:type="dxa"/>
          </w:tcPr>
          <w:p w:rsidR="00E753A1" w:rsidRPr="00BD01D3" w:rsidP="00E753A1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CaseNumber</w:t>
            </w:r>
          </w:p>
        </w:tc>
        <w:tc>
          <w:tcPr>
            <w:tcW w:w="2906" w:type="dxa"/>
          </w:tcPr>
          <w:p w:rsidR="00E753A1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2906" w:type="dxa"/>
          </w:tcPr>
          <w:p w:rsidR="00E753A1" w:rsidP="00E753A1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>
              <w:t>6</w:t>
            </w:r>
            <w:r w:rsidRPr="00BD01D3">
              <w:t>)</w:t>
            </w:r>
          </w:p>
        </w:tc>
      </w:tr>
      <w:tr w:rsidTr="00C95CD3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753A1" w:rsidP="00C95CD3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753A1" w:rsidRPr="00E753A1" w:rsidP="00C95CD3">
            <w:pPr>
              <w:pStyle w:val="ListParagraph"/>
              <w:spacing w:line="240" w:lineRule="auto"/>
              <w:ind w:left="0" w:firstLine="0"/>
              <w:jc w:val="left"/>
            </w:pPr>
            <w:r>
              <w:t>Л.15.1</w:t>
            </w:r>
          </w:p>
        </w:tc>
        <w:tc>
          <w:tcPr>
            <w:tcW w:w="2110" w:type="dxa"/>
          </w:tcPr>
          <w:p w:rsidR="00E753A1" w:rsidRPr="00BD01D3" w:rsidP="00C95CD3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Court</w:t>
            </w:r>
          </w:p>
        </w:tc>
        <w:tc>
          <w:tcPr>
            <w:tcW w:w="2906" w:type="dxa"/>
          </w:tcPr>
          <w:p w:rsidR="00E753A1" w:rsidRPr="00BD01D3" w:rsidP="00C95CD3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2906" w:type="dxa"/>
          </w:tcPr>
          <w:p w:rsidR="00E753A1" w:rsidP="00C95CD3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>
              <w:t>6</w:t>
            </w:r>
            <w:r w:rsidRPr="00BD01D3">
              <w:t>)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F70E89" w:rsidP="00E753A1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F70E89" w:rsidRPr="00E753A1" w:rsidP="00E753A1">
            <w:pPr>
              <w:pStyle w:val="ListParagraph"/>
              <w:spacing w:line="240" w:lineRule="auto"/>
              <w:ind w:left="0" w:firstLine="0"/>
              <w:jc w:val="left"/>
            </w:pPr>
            <w:r>
              <w:t>Л.18</w:t>
            </w:r>
          </w:p>
        </w:tc>
        <w:tc>
          <w:tcPr>
            <w:tcW w:w="2110" w:type="dxa"/>
          </w:tcPr>
          <w:p w:rsidR="00F70E89" w:rsidRPr="00BD01D3" w:rsidP="00E753A1">
            <w:pPr>
              <w:spacing w:line="240" w:lineRule="auto"/>
              <w:ind w:firstLine="0"/>
              <w:rPr>
                <w:b/>
              </w:rPr>
            </w:pPr>
            <w:r w:rsidRPr="00F70E89">
              <w:rPr>
                <w:b/>
              </w:rPr>
              <w:t>ContractNumber</w:t>
            </w:r>
          </w:p>
        </w:tc>
        <w:tc>
          <w:tcPr>
            <w:tcW w:w="2906" w:type="dxa"/>
          </w:tcPr>
          <w:p w:rsidR="00F70E89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2906" w:type="dxa"/>
          </w:tcPr>
          <w:p w:rsidR="00F70E89" w:rsidP="00EC2079">
            <w:pPr>
              <w:spacing w:line="240" w:lineRule="auto"/>
              <w:ind w:firstLine="0"/>
              <w:jc w:val="center"/>
            </w:pPr>
            <w:r w:rsidRPr="00BD01D3">
              <w:t>Текст (</w:t>
            </w:r>
            <w:r>
              <w:t>256</w:t>
            </w:r>
            <w:r w:rsidRPr="00BD01D3">
              <w:t>)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C2079" w:rsidP="00E753A1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C2079" w:rsidRPr="00E753A1" w:rsidP="00E753A1">
            <w:pPr>
              <w:pStyle w:val="ListParagraph"/>
              <w:spacing w:line="240" w:lineRule="auto"/>
              <w:ind w:left="0" w:firstLine="0"/>
              <w:jc w:val="left"/>
            </w:pPr>
            <w:r>
              <w:t>Л.18</w:t>
            </w:r>
          </w:p>
        </w:tc>
        <w:tc>
          <w:tcPr>
            <w:tcW w:w="2110" w:type="dxa"/>
          </w:tcPr>
          <w:p w:rsidR="00EC2079" w:rsidRPr="00EC2079" w:rsidP="00E753A1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PSK</w:t>
            </w:r>
          </w:p>
        </w:tc>
        <w:tc>
          <w:tcPr>
            <w:tcW w:w="2906" w:type="dxa"/>
          </w:tcPr>
          <w:p w:rsidR="00EC2079" w:rsidRPr="00BD01D3" w:rsidP="00EC2079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  <w:r>
              <w:rPr>
                <w:lang w:val="en-US"/>
              </w:rPr>
              <w:t xml:space="preserve"> (4,3)</w:t>
            </w:r>
          </w:p>
        </w:tc>
        <w:tc>
          <w:tcPr>
            <w:tcW w:w="2906" w:type="dxa"/>
          </w:tcPr>
          <w:p w:rsidR="00EC2079" w:rsidP="00E753A1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  <w:r>
              <w:rPr>
                <w:lang w:val="en-US"/>
              </w:rPr>
              <w:t xml:space="preserve"> (6,3)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073FFD" w:rsidP="00073FFD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073FFD" w:rsidRPr="00E753A1" w:rsidP="00073FFD">
            <w:pPr>
              <w:pStyle w:val="ListParagraph"/>
              <w:spacing w:line="240" w:lineRule="auto"/>
              <w:ind w:left="0" w:firstLine="0"/>
              <w:jc w:val="left"/>
            </w:pPr>
            <w:r>
              <w:t>Л.18</w:t>
            </w:r>
          </w:p>
        </w:tc>
        <w:tc>
          <w:tcPr>
            <w:tcW w:w="2110" w:type="dxa"/>
          </w:tcPr>
          <w:p w:rsidR="00073FFD" w:rsidRPr="00EC2079" w:rsidP="00073FFD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PSKMax</w:t>
            </w:r>
          </w:p>
        </w:tc>
        <w:tc>
          <w:tcPr>
            <w:tcW w:w="2906" w:type="dxa"/>
          </w:tcPr>
          <w:p w:rsidR="00073FFD" w:rsidRPr="00BD01D3" w:rsidP="00073FFD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  <w:r>
              <w:rPr>
                <w:lang w:val="en-US"/>
              </w:rPr>
              <w:t xml:space="preserve"> (4,3)</w:t>
            </w:r>
          </w:p>
        </w:tc>
        <w:tc>
          <w:tcPr>
            <w:tcW w:w="2906" w:type="dxa"/>
          </w:tcPr>
          <w:p w:rsidR="00073FFD" w:rsidP="00073FFD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  <w:r>
              <w:rPr>
                <w:lang w:val="en-US"/>
              </w:rPr>
              <w:t xml:space="preserve"> (6,3)</w:t>
            </w:r>
          </w:p>
        </w:tc>
      </w:tr>
      <w:tr w:rsidTr="00E753A1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25" w:type="dxa"/>
          </w:tcPr>
          <w:p w:rsidR="00EC2079" w:rsidP="00EC2079">
            <w:pPr>
              <w:pStyle w:val="ListParagraph"/>
              <w:numPr>
                <w:ilvl w:val="0"/>
                <w:numId w:val="35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EC2079" w:rsidP="00EC2079">
            <w:pPr>
              <w:pStyle w:val="ListParagraph"/>
              <w:spacing w:line="240" w:lineRule="auto"/>
              <w:ind w:left="0" w:firstLine="0"/>
              <w:jc w:val="left"/>
              <w:rPr>
                <w:lang w:eastAsia="ru-RU"/>
              </w:rPr>
            </w:pPr>
            <w:r w:rsidRPr="00E753A1">
              <w:t>Л</w:t>
            </w:r>
            <w:r>
              <w:t>.28</w:t>
            </w:r>
          </w:p>
        </w:tc>
        <w:tc>
          <w:tcPr>
            <w:tcW w:w="2110" w:type="dxa"/>
          </w:tcPr>
          <w:p w:rsidR="00EC2079" w:rsidRPr="00BD01D3" w:rsidP="00EC2079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ApplicationNumber</w:t>
            </w:r>
          </w:p>
        </w:tc>
        <w:tc>
          <w:tcPr>
            <w:tcW w:w="2906" w:type="dxa"/>
          </w:tcPr>
          <w:p w:rsidR="00EC2079" w:rsidRPr="00BD01D3" w:rsidP="00EC2079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2906" w:type="dxa"/>
          </w:tcPr>
          <w:p w:rsidR="00EC2079" w:rsidRPr="00BD01D3" w:rsidP="00EC2079">
            <w:pPr>
              <w:spacing w:line="240" w:lineRule="auto"/>
              <w:ind w:firstLine="0"/>
              <w:jc w:val="center"/>
            </w:pPr>
            <w:r>
              <w:t>Текст (256)</w:t>
            </w:r>
          </w:p>
        </w:tc>
      </w:tr>
    </w:tbl>
    <w:p w:rsidR="00E30653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17" w:name="_Toc230343042"/>
      <w:r>
        <w:t>Добавление значений справочников</w:t>
      </w:r>
      <w:bookmarkEnd w:id="17"/>
    </w:p>
    <w:tbl>
      <w:tblPr>
        <w:tblStyle w:val="TableGrid"/>
        <w:tblW w:w="9435" w:type="dxa"/>
        <w:jc w:val="center"/>
        <w:tblCellMar>
          <w:left w:w="28" w:type="dxa"/>
          <w:right w:w="28" w:type="dxa"/>
        </w:tblCellMar>
        <w:tblLook w:val="04A0"/>
      </w:tblPr>
      <w:tblGrid>
        <w:gridCol w:w="534"/>
        <w:gridCol w:w="988"/>
        <w:gridCol w:w="2016"/>
        <w:gridCol w:w="5897"/>
      </w:tblGrid>
      <w:tr w:rsidTr="00295F05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3B0FE3" w:rsidRPr="00662056" w:rsidP="00A01F04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 xml:space="preserve">№ </w:t>
            </w:r>
            <w:r w:rsidRPr="00662056">
              <w:rPr>
                <w:b/>
                <w:lang w:eastAsia="ru-RU"/>
              </w:rPr>
              <w:t>пп</w:t>
            </w:r>
          </w:p>
        </w:tc>
        <w:tc>
          <w:tcPr>
            <w:tcW w:w="988" w:type="dxa"/>
          </w:tcPr>
          <w:p w:rsidR="003B0FE3" w:rsidRPr="00662056" w:rsidP="00A01F04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>Таблица</w:t>
            </w:r>
          </w:p>
        </w:tc>
        <w:tc>
          <w:tcPr>
            <w:tcW w:w="2016" w:type="dxa"/>
          </w:tcPr>
          <w:p w:rsidR="003B0FE3" w:rsidRPr="00662056" w:rsidP="00A01F04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 w:rsidRPr="00662056">
              <w:rPr>
                <w:b/>
                <w:lang w:eastAsia="ru-RU"/>
              </w:rPr>
              <w:t>Наименование элемента</w:t>
            </w:r>
          </w:p>
        </w:tc>
        <w:tc>
          <w:tcPr>
            <w:tcW w:w="5897" w:type="dxa"/>
          </w:tcPr>
          <w:p w:rsidR="003B0FE3" w:rsidRPr="00662056" w:rsidP="00A01F04">
            <w:pPr>
              <w:pStyle w:val="ListParagraph"/>
              <w:spacing w:line="240" w:lineRule="auto"/>
              <w:ind w:left="0" w:firstLine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Новый код и значение справочника</w:t>
            </w:r>
          </w:p>
        </w:tc>
      </w:tr>
      <w:tr w:rsidTr="00295F05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A42798" w:rsidP="00A42798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A42798" w:rsidRPr="00A42798" w:rsidP="00A42798">
            <w:pPr>
              <w:pStyle w:val="ListParagraph"/>
              <w:spacing w:line="240" w:lineRule="auto"/>
              <w:ind w:left="0" w:firstLine="0"/>
              <w:jc w:val="left"/>
              <w:rPr>
                <w:iCs/>
              </w:rPr>
            </w:pPr>
            <w:r w:rsidRPr="00A42798">
              <w:rPr>
                <w:iCs/>
              </w:rPr>
              <w:t>Л.16.1</w:t>
            </w:r>
          </w:p>
        </w:tc>
        <w:tc>
          <w:tcPr>
            <w:tcW w:w="2016" w:type="dxa"/>
          </w:tcPr>
          <w:p w:rsidR="00A42798" w:rsidP="00A42798">
            <w:pPr>
              <w:pStyle w:val="ListParagraph"/>
              <w:spacing w:line="240" w:lineRule="auto"/>
              <w:ind w:left="0" w:firstLine="0"/>
              <w:jc w:val="left"/>
              <w:rPr>
                <w:lang w:eastAsia="ru-RU"/>
              </w:rPr>
            </w:pPr>
            <w:r w:rsidRPr="00BD01D3">
              <w:rPr>
                <w:b/>
              </w:rPr>
              <w:t>CreditType</w:t>
            </w:r>
          </w:p>
        </w:tc>
        <w:tc>
          <w:tcPr>
            <w:tcW w:w="5897" w:type="dxa"/>
          </w:tcPr>
          <w:p w:rsidR="00A42798" w:rsidP="00A42798">
            <w:pPr>
              <w:pStyle w:val="ListParagraph"/>
              <w:spacing w:line="240" w:lineRule="auto"/>
              <w:ind w:left="0" w:firstLine="0"/>
              <w:jc w:val="left"/>
              <w:rPr>
                <w:lang w:eastAsia="ru-RU"/>
              </w:rPr>
            </w:pPr>
            <w:r w:rsidRPr="003B0FE3">
              <w:rPr>
                <w:iCs/>
              </w:rPr>
              <w:t>18</w:t>
            </w:r>
            <w:r>
              <w:rPr>
                <w:iCs/>
              </w:rPr>
              <w:t>  –  </w:t>
            </w:r>
            <w:r w:rsidRPr="003B0FE3">
              <w:rPr>
                <w:iCs/>
              </w:rPr>
              <w:t>Иной обеспеченный заем (кредит)</w:t>
            </w:r>
            <w:r>
              <w:rPr>
                <w:iCs/>
              </w:rPr>
              <w:t>;</w:t>
            </w:r>
          </w:p>
        </w:tc>
      </w:tr>
      <w:tr w:rsidTr="00295F05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A42798" w:rsidP="00A42798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A42798" w:rsidRPr="00A42798" w:rsidP="00A42798">
            <w:pPr>
              <w:pStyle w:val="ListParagraph"/>
              <w:spacing w:line="240" w:lineRule="auto"/>
              <w:ind w:left="0" w:firstLine="0"/>
              <w:jc w:val="left"/>
              <w:rPr>
                <w:iCs/>
              </w:rPr>
            </w:pPr>
            <w:r w:rsidRPr="00A42798">
              <w:rPr>
                <w:iCs/>
              </w:rPr>
              <w:t>Л.18</w:t>
            </w:r>
          </w:p>
        </w:tc>
        <w:tc>
          <w:tcPr>
            <w:tcW w:w="2016" w:type="dxa"/>
          </w:tcPr>
          <w:p w:rsidR="00A42798" w:rsidRPr="00BD01D3" w:rsidP="00A42798">
            <w:pPr>
              <w:pStyle w:val="ListParagraph"/>
              <w:spacing w:line="240" w:lineRule="auto"/>
              <w:ind w:left="0" w:firstLine="0"/>
              <w:jc w:val="left"/>
              <w:rPr>
                <w:b/>
              </w:rPr>
            </w:pPr>
            <w:r w:rsidRPr="003B0FE3">
              <w:rPr>
                <w:b/>
              </w:rPr>
              <w:t>RestructuringType</w:t>
            </w:r>
          </w:p>
        </w:tc>
        <w:tc>
          <w:tcPr>
            <w:tcW w:w="5897" w:type="dxa"/>
          </w:tcPr>
          <w:p w:rsidR="00A42798" w:rsidP="00A42798">
            <w:pPr>
              <w:spacing w:line="240" w:lineRule="auto"/>
              <w:ind w:firstLine="0"/>
            </w:pPr>
            <w:r w:rsidRPr="00BD01D3">
              <w:t>42</w:t>
            </w:r>
            <w:r>
              <w:t>3  –</w:t>
            </w:r>
            <w:r>
              <w:t>  </w:t>
            </w:r>
            <w:r w:rsidRPr="003B0FE3">
              <w:t>Увеличение размера платежей</w:t>
            </w:r>
            <w:r>
              <w:t>;</w:t>
            </w:r>
          </w:p>
          <w:p w:rsidR="00A42798" w:rsidRPr="003B0FE3" w:rsidP="00A42798">
            <w:pPr>
              <w:pStyle w:val="ListParagraph"/>
              <w:spacing w:line="240" w:lineRule="auto"/>
              <w:ind w:left="0" w:firstLine="0"/>
              <w:jc w:val="left"/>
              <w:rPr>
                <w:iCs/>
              </w:rPr>
            </w:pPr>
            <w:r w:rsidRPr="00BD01D3">
              <w:t>42</w:t>
            </w:r>
            <w:r>
              <w:t>4  –  </w:t>
            </w:r>
            <w:r w:rsidRPr="00561F0D">
              <w:t>Уменьшение</w:t>
            </w:r>
            <w:r>
              <w:t xml:space="preserve"> </w:t>
            </w:r>
            <w:r w:rsidRPr="003B0FE3">
              <w:t>размера платежей</w:t>
            </w:r>
            <w:r>
              <w:t>;</w:t>
            </w:r>
          </w:p>
        </w:tc>
      </w:tr>
      <w:tr w:rsidTr="00295F05">
        <w:tblPrEx>
          <w:tblW w:w="9435" w:type="dxa"/>
          <w:jc w:val="center"/>
          <w:tblCellMar>
            <w:left w:w="28" w:type="dxa"/>
            <w:right w:w="28" w:type="dxa"/>
          </w:tblCellMar>
          <w:tblLook w:val="04A0"/>
        </w:tblPrEx>
        <w:trPr>
          <w:jc w:val="center"/>
        </w:trPr>
        <w:tc>
          <w:tcPr>
            <w:tcW w:w="534" w:type="dxa"/>
          </w:tcPr>
          <w:p w:rsidR="00A42798" w:rsidP="00A42798">
            <w:pPr>
              <w:pStyle w:val="ListParagraph"/>
              <w:numPr>
                <w:ilvl w:val="0"/>
                <w:numId w:val="36"/>
              </w:numPr>
              <w:spacing w:line="240" w:lineRule="auto"/>
              <w:ind w:left="357" w:hanging="357"/>
              <w:jc w:val="left"/>
              <w:rPr>
                <w:lang w:eastAsia="ru-RU"/>
              </w:rPr>
            </w:pPr>
          </w:p>
        </w:tc>
        <w:tc>
          <w:tcPr>
            <w:tcW w:w="988" w:type="dxa"/>
          </w:tcPr>
          <w:p w:rsidR="00A42798" w:rsidRPr="00A42798" w:rsidP="00A42798">
            <w:pPr>
              <w:pStyle w:val="ListParagraph"/>
              <w:spacing w:line="240" w:lineRule="auto"/>
              <w:ind w:left="0" w:firstLine="0"/>
              <w:jc w:val="left"/>
              <w:rPr>
                <w:iCs/>
              </w:rPr>
            </w:pPr>
            <w:r w:rsidRPr="00A42798">
              <w:rPr>
                <w:iCs/>
              </w:rPr>
              <w:t>Л.28.1</w:t>
            </w:r>
          </w:p>
        </w:tc>
        <w:tc>
          <w:tcPr>
            <w:tcW w:w="2016" w:type="dxa"/>
          </w:tcPr>
          <w:p w:rsidR="00A42798" w:rsidRPr="003B0FE3" w:rsidP="00A42798">
            <w:pPr>
              <w:pStyle w:val="ListParagraph"/>
              <w:spacing w:line="240" w:lineRule="auto"/>
              <w:ind w:left="0" w:firstLine="0"/>
              <w:jc w:val="left"/>
              <w:rPr>
                <w:b/>
              </w:rPr>
            </w:pPr>
            <w:r w:rsidRPr="00BD01D3">
              <w:rPr>
                <w:b/>
              </w:rPr>
              <w:t>RefusalReason</w:t>
            </w:r>
          </w:p>
        </w:tc>
        <w:tc>
          <w:tcPr>
            <w:tcW w:w="5897" w:type="dxa"/>
          </w:tcPr>
          <w:p w:rsidR="00A42798" w:rsidRPr="00BD01D3" w:rsidP="00A42798">
            <w:pPr>
              <w:spacing w:line="240" w:lineRule="auto"/>
              <w:ind w:firstLine="0"/>
            </w:pPr>
            <w:r>
              <w:t>8  –  </w:t>
            </w:r>
            <w:r w:rsidRPr="00D90811">
              <w:t>Предупреждение возможного мошенничества</w:t>
            </w:r>
            <w:r>
              <w:t>;</w:t>
            </w:r>
          </w:p>
        </w:tc>
      </w:tr>
    </w:tbl>
    <w:p w:rsidR="00295F05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18" w:name="_Toc230343043"/>
      <w:r>
        <w:t>Сведения о несостоятельности (банкротстве)</w:t>
      </w:r>
      <w:bookmarkEnd w:id="18"/>
    </w:p>
    <w:p w:rsidR="00295F05" w:rsidP="009C0F03">
      <w:pPr>
        <w:ind w:firstLine="709"/>
      </w:pPr>
      <w:r w:rsidRPr="00141576">
        <w:t>В формат кредитного отчета добавляются сведения о несостоятельности (банкротстве) субъекта – физического лица, а также изменяется структура блока, содержащего сведения о несостоятельности (банкротстве) субъекта – юридического лица</w:t>
      </w:r>
      <w:r>
        <w:t>.</w:t>
      </w:r>
    </w:p>
    <w:p w:rsidR="00295F05" w:rsidP="009C0F03">
      <w:pPr>
        <w:pStyle w:val="ListParagraph"/>
        <w:numPr>
          <w:ilvl w:val="1"/>
          <w:numId w:val="48"/>
        </w:numPr>
        <w:tabs>
          <w:tab w:val="clear" w:pos="599"/>
          <w:tab w:val="left" w:pos="1276"/>
        </w:tabs>
        <w:spacing w:before="120"/>
        <w:ind w:left="0" w:firstLine="720"/>
      </w:pPr>
      <w:r>
        <w:t>В раздел «Обозначения и сокращения» Порядка взаимодействия добавляется сокращение:</w:t>
      </w:r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69"/>
        <w:gridCol w:w="7166"/>
      </w:tblGrid>
      <w:tr w:rsidTr="00CD66BD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69" w:type="dxa"/>
          </w:tcPr>
          <w:p w:rsidR="00295F05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Сокращение</w:t>
            </w:r>
          </w:p>
        </w:tc>
        <w:tc>
          <w:tcPr>
            <w:tcW w:w="7166" w:type="dxa"/>
          </w:tcPr>
          <w:p w:rsidR="00295F05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Полное наименование</w:t>
            </w:r>
          </w:p>
        </w:tc>
      </w:tr>
      <w:tr w:rsidTr="00CD66BD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295F05" w:rsidRPr="00E658F6" w:rsidP="00A01F04">
            <w:pPr>
              <w:ind w:firstLine="0"/>
              <w:rPr>
                <w:lang w:eastAsia="ru-RU"/>
              </w:rPr>
            </w:pPr>
            <w:r w:rsidRPr="001A4B81">
              <w:rPr>
                <w:lang w:eastAsia="ru-RU"/>
              </w:rPr>
              <w:t>ЕФРСБ</w:t>
            </w:r>
          </w:p>
        </w:tc>
        <w:tc>
          <w:tcPr>
            <w:tcW w:w="7166" w:type="dxa"/>
          </w:tcPr>
          <w:p w:rsidR="00295F05" w:rsidP="00A01F04">
            <w:pPr>
              <w:ind w:firstLine="0"/>
              <w:rPr>
                <w:lang w:eastAsia="ru-RU"/>
              </w:rPr>
            </w:pPr>
            <w:r w:rsidRPr="001A4B81">
              <w:rPr>
                <w:lang w:eastAsia="ru-RU"/>
              </w:rPr>
              <w:t>Единый федеральный реестр сведений о банкротстве</w:t>
            </w:r>
          </w:p>
        </w:tc>
      </w:tr>
    </w:tbl>
    <w:p w:rsidR="00295F05" w:rsidP="009C0F03">
      <w:pPr>
        <w:pStyle w:val="ListParagraph"/>
        <w:numPr>
          <w:ilvl w:val="1"/>
          <w:numId w:val="48"/>
        </w:numPr>
        <w:tabs>
          <w:tab w:val="clear" w:pos="599"/>
          <w:tab w:val="left" w:pos="1276"/>
        </w:tabs>
        <w:spacing w:before="120"/>
        <w:ind w:left="0" w:firstLine="720"/>
      </w:pPr>
      <w:r w:rsidRPr="00141576">
        <w:t xml:space="preserve">В таблицу </w:t>
      </w:r>
      <w:r w:rsidRPr="00E753A1">
        <w:rPr>
          <w:lang w:eastAsia="ru-RU"/>
        </w:rPr>
        <w:t>Л.5</w:t>
      </w:r>
      <w:r w:rsidRPr="00141576">
        <w:t xml:space="preserve"> последней строкой добавляется</w:t>
      </w:r>
      <w:r>
        <w:t xml:space="preserve"> новый множественный элемент </w:t>
      </w:r>
      <w:r w:rsidRPr="00F50980">
        <w:rPr>
          <w:b/>
        </w:rPr>
        <w:t>Bankruptcy</w:t>
      </w:r>
      <w:r>
        <w:t xml:space="preserve">, в таблице </w:t>
      </w:r>
      <w:r w:rsidRPr="00E753A1">
        <w:t>Л.6</w:t>
      </w:r>
      <w:r w:rsidRPr="00141576">
        <w:t xml:space="preserve"> </w:t>
      </w:r>
      <w:r>
        <w:t xml:space="preserve">изменяется описание элемента </w:t>
      </w:r>
      <w:r w:rsidRPr="00141576">
        <w:rPr>
          <w:b/>
        </w:rPr>
        <w:t>Bankruptcy</w:t>
      </w:r>
      <w:r>
        <w:t xml:space="preserve"> в связи </w:t>
      </w:r>
      <w:r>
        <w:br/>
        <w:t>с тем, что блок становится множественным.</w:t>
      </w:r>
    </w:p>
    <w:p w:rsidR="00295F05" w:rsidP="009C0F03">
      <w:pPr>
        <w:ind w:firstLine="709"/>
      </w:pPr>
      <w:r>
        <w:t xml:space="preserve">Описание указанного элемента в таблицах </w:t>
      </w:r>
      <w:r w:rsidRPr="00E753A1">
        <w:rPr>
          <w:lang w:eastAsia="ru-RU"/>
        </w:rPr>
        <w:t>Л.5</w:t>
      </w:r>
      <w:r>
        <w:t xml:space="preserve"> и </w:t>
      </w:r>
      <w:r w:rsidRPr="00E753A1">
        <w:t>Л.6</w:t>
      </w:r>
      <w:r>
        <w:t xml:space="preserve"> после внесения изменений выглядит следующим образом: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CD66B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>Тип данных</w:t>
            </w:r>
          </w:p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>Обязательное</w:t>
            </w:r>
          </w:p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41576">
              <w:rPr>
                <w:b/>
              </w:rPr>
              <w:t xml:space="preserve">наличие 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41576">
              <w:rPr>
                <w:b/>
              </w:rPr>
              <w:t>Bankruptcy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P="00A01F04">
            <w:pPr>
              <w:tabs>
                <w:tab w:val="left" w:pos="1418"/>
              </w:tabs>
              <w:spacing w:line="240" w:lineRule="auto"/>
              <w:ind w:firstLine="0"/>
            </w:pPr>
            <w:r w:rsidRPr="00141576">
              <w:t>Сведения по дел</w:t>
            </w:r>
            <w:r>
              <w:t>ам</w:t>
            </w:r>
            <w:r w:rsidRPr="00141576">
              <w:t xml:space="preserve"> о несостоятельности (банкротстве).</w:t>
            </w:r>
          </w:p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</w:pPr>
            <w:r>
              <w:t xml:space="preserve">В случае наличия сведений о нескольких делах о </w:t>
            </w:r>
            <w:r w:rsidRPr="00141576">
              <w:t>банкротстве</w:t>
            </w:r>
            <w:r>
              <w:t xml:space="preserve"> субъекта элемент включается несколько раз.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41576">
              <w:t>Составной тип</w:t>
            </w:r>
          </w:p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785468">
              <w:t>Таблица Л.13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41576">
              <w:t>Нет</w:t>
            </w:r>
          </w:p>
        </w:tc>
      </w:tr>
    </w:tbl>
    <w:p w:rsidR="00295F05" w:rsidP="009C0F03">
      <w:pPr>
        <w:pStyle w:val="ListParagraph"/>
        <w:numPr>
          <w:ilvl w:val="1"/>
          <w:numId w:val="48"/>
        </w:numPr>
        <w:tabs>
          <w:tab w:val="clear" w:pos="599"/>
          <w:tab w:val="left" w:pos="1276"/>
        </w:tabs>
        <w:spacing w:before="120"/>
        <w:ind w:left="0" w:firstLine="720"/>
      </w:pPr>
      <w:r>
        <w:t xml:space="preserve">Изменяется состав </w:t>
      </w:r>
      <w:bookmarkStart w:id="19" w:name="_Toc193448646"/>
      <w:r>
        <w:t xml:space="preserve">элементов блока </w:t>
      </w:r>
      <w:r w:rsidRPr="00141576">
        <w:rPr>
          <w:b/>
        </w:rPr>
        <w:t>Bankruptcy</w:t>
      </w:r>
      <w:r w:rsidR="00C45C80">
        <w:t xml:space="preserve"> (таблица Л.13)</w:t>
      </w:r>
      <w:r>
        <w:t>:</w:t>
      </w:r>
    </w:p>
    <w:p w:rsidR="00295F05" w:rsidP="009C0F03">
      <w:pPr>
        <w:pStyle w:val="ListParagraph"/>
        <w:numPr>
          <w:ilvl w:val="0"/>
          <w:numId w:val="40"/>
        </w:numPr>
        <w:tabs>
          <w:tab w:val="left" w:pos="1276"/>
        </w:tabs>
        <w:ind w:left="0" w:firstLine="720"/>
      </w:pPr>
      <w:r>
        <w:t xml:space="preserve">добавляются новые элемент </w:t>
      </w:r>
      <w:bookmarkEnd w:id="19"/>
      <w:r>
        <w:rPr>
          <w:b/>
          <w:lang w:val="en-US"/>
        </w:rPr>
        <w:t>B</w:t>
      </w:r>
      <w:r w:rsidRPr="001F01C1">
        <w:rPr>
          <w:b/>
          <w:lang w:val="en-US"/>
        </w:rPr>
        <w:t>RDate</w:t>
      </w:r>
      <w:r>
        <w:t xml:space="preserve"> и </w:t>
      </w:r>
      <w:r w:rsidRPr="001F01C1">
        <w:rPr>
          <w:b/>
          <w:lang w:val="en-US"/>
        </w:rPr>
        <w:t>BRCase</w:t>
      </w:r>
      <w:r>
        <w:t>;</w:t>
      </w:r>
    </w:p>
    <w:p w:rsidR="00295F05" w:rsidP="009C0F03">
      <w:pPr>
        <w:pStyle w:val="ListParagraph"/>
        <w:numPr>
          <w:ilvl w:val="0"/>
          <w:numId w:val="40"/>
        </w:numPr>
        <w:tabs>
          <w:tab w:val="left" w:pos="1276"/>
        </w:tabs>
        <w:ind w:left="0" w:firstLine="720"/>
      </w:pPr>
      <w:r>
        <w:t xml:space="preserve">исключаются элементы </w:t>
      </w:r>
      <w:r w:rsidRPr="0085450A">
        <w:rPr>
          <w:b/>
        </w:rPr>
        <w:t>BankruptcyState</w:t>
      </w:r>
      <w:r>
        <w:t xml:space="preserve">, </w:t>
      </w:r>
      <w:r w:rsidRPr="0085450A">
        <w:rPr>
          <w:b/>
        </w:rPr>
        <w:t>BankruptcyJudgements</w:t>
      </w:r>
      <w:r w:rsidRPr="0085450A">
        <w:t>;</w:t>
      </w:r>
    </w:p>
    <w:p w:rsidR="00295F05" w:rsidP="009C0F03">
      <w:pPr>
        <w:pStyle w:val="ListParagraph"/>
        <w:numPr>
          <w:ilvl w:val="0"/>
          <w:numId w:val="40"/>
        </w:numPr>
        <w:tabs>
          <w:tab w:val="left" w:pos="1276"/>
        </w:tabs>
        <w:ind w:left="0" w:firstLine="720"/>
      </w:pPr>
      <w:r>
        <w:t xml:space="preserve">в описании элемента </w:t>
      </w:r>
      <w:r w:rsidRPr="00141576">
        <w:rPr>
          <w:b/>
        </w:rPr>
        <w:t>Bankruptcy</w:t>
      </w:r>
      <w:r w:rsidRPr="00141576">
        <w:rPr>
          <w:b/>
          <w:lang w:val="en-US"/>
        </w:rPr>
        <w:t>Stage</w:t>
      </w:r>
      <w:r>
        <w:t xml:space="preserve"> название показателя «Код стадии рассмотрения дела о банкротстве» изменяется на «Стадия рассмотрения дела о банкротстве», после слова «Указывается» добавляются слова «последняя по дате публикации стадия».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CD66B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BD01D3" w:rsidP="00A01F04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bookmarkStart w:id="20" w:name="_Таблица_Ф.13._Структура"/>
            <w:bookmarkStart w:id="21" w:name="_Таблица_Ф.13.1._Структура"/>
            <w:bookmarkEnd w:id="20"/>
            <w:bookmarkEnd w:id="21"/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BD01D3" w:rsidP="00A01F04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P="00A01F04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295F05" w:rsidRPr="00BD01D3" w:rsidP="00A01F04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BD01D3" w:rsidP="00A01F04">
            <w:pPr>
              <w:widowControl w:val="0"/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rPr>
                <w:b/>
                <w:strike/>
              </w:rPr>
            </w:pPr>
            <w:r w:rsidRPr="0085450A">
              <w:rPr>
                <w:b/>
                <w:strike/>
              </w:rPr>
              <w:t>BankruptcyState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85450A">
              <w:rPr>
                <w:strike/>
              </w:rPr>
              <w:t>Признак дела о банкротстве.</w:t>
            </w:r>
          </w:p>
          <w:p w:rsidR="00295F05" w:rsidRPr="0085450A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85450A">
              <w:rPr>
                <w:strike/>
              </w:rPr>
              <w:t>Указывается код:</w:t>
            </w:r>
          </w:p>
          <w:p w:rsidR="00295F05" w:rsidRPr="0085450A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85450A">
              <w:rPr>
                <w:strike/>
              </w:rPr>
              <w:t>1  –</w:t>
            </w:r>
            <w:r w:rsidRPr="0085450A">
              <w:rPr>
                <w:strike/>
              </w:rPr>
              <w:t>  если арбитражным судом принято к производству заявление о признании субъекта банкротом или возбуждена процедура его внесудебного банкротства;</w:t>
            </w:r>
          </w:p>
          <w:p w:rsidR="00295F05" w:rsidRPr="0085450A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85450A">
              <w:rPr>
                <w:strike/>
              </w:rPr>
              <w:t>0  –  если обстоятельство кода "1"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jc w:val="center"/>
              <w:rPr>
                <w:strike/>
              </w:rPr>
            </w:pPr>
            <w:r w:rsidRPr="0085450A">
              <w:rPr>
                <w:strike/>
              </w:rPr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jc w:val="center"/>
              <w:rPr>
                <w:strike/>
              </w:rPr>
            </w:pPr>
            <w:r w:rsidRPr="0085450A">
              <w:rPr>
                <w:strike/>
              </w:rPr>
              <w:t>Нет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rPr>
                <w:b/>
                <w:strike/>
              </w:rPr>
            </w:pPr>
            <w:r w:rsidRPr="0085450A">
              <w:rPr>
                <w:b/>
                <w:strike/>
              </w:rPr>
              <w:t>BankruptcyJudgements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85450A">
              <w:rPr>
                <w:strike/>
              </w:rPr>
              <w:t>Судебные решения по делу о банкротстве.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B9E" w:rsidP="00A01F04">
            <w:pPr>
              <w:widowControl w:val="0"/>
              <w:spacing w:line="240" w:lineRule="auto"/>
              <w:ind w:firstLine="0"/>
              <w:jc w:val="center"/>
              <w:rPr>
                <w:strike/>
              </w:rPr>
            </w:pPr>
            <w:r w:rsidRPr="0085450A">
              <w:rPr>
                <w:strike/>
              </w:rPr>
              <w:t>Составной ти</w:t>
            </w:r>
            <w:r>
              <w:rPr>
                <w:strike/>
              </w:rPr>
              <w:t>п</w:t>
            </w:r>
          </w:p>
          <w:p w:rsidR="00295F05" w:rsidRPr="0085450A" w:rsidP="005E7B9E">
            <w:pPr>
              <w:widowControl w:val="0"/>
              <w:spacing w:line="240" w:lineRule="auto"/>
              <w:ind w:firstLine="0"/>
              <w:jc w:val="center"/>
              <w:rPr>
                <w:strike/>
                <w:lang w:eastAsia="ru-RU"/>
              </w:rPr>
            </w:pPr>
            <w:r>
              <w:rPr>
                <w:strike/>
              </w:rPr>
              <w:t>Таблица Л.15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85450A" w:rsidP="00A01F04">
            <w:pPr>
              <w:widowControl w:val="0"/>
              <w:spacing w:line="240" w:lineRule="auto"/>
              <w:ind w:firstLine="0"/>
              <w:jc w:val="center"/>
              <w:rPr>
                <w:strike/>
              </w:rPr>
            </w:pPr>
            <w:r w:rsidRPr="0085450A">
              <w:rPr>
                <w:strike/>
              </w:rPr>
              <w:t>Нет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385017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Pr="001F01C1">
              <w:rPr>
                <w:b/>
                <w:lang w:val="en-US"/>
              </w:rPr>
              <w:t>RDate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 xml:space="preserve">Дата </w:t>
            </w:r>
            <w:r>
              <w:rPr>
                <w:lang w:eastAsia="ja-JP"/>
              </w:rPr>
              <w:t>публикации сведений в ЕФРСБ</w:t>
            </w:r>
            <w:r w:rsidRPr="001F01C1">
              <w:t>.</w:t>
            </w:r>
          </w:p>
          <w:p w:rsidR="00295F05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 xml:space="preserve">Указывается последняя дата публикации в ЕФРСБ сведений о стадии рассмотрения </w:t>
            </w:r>
            <w:r w:rsidRPr="001F01C1">
              <w:t>дела о несостоятельности (банкротстве).</w:t>
            </w:r>
          </w:p>
          <w:p w:rsidR="00295F05" w:rsidRPr="00E5526A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>В случае отсутствия в бюро информации о дате публикации указывается дата принятия судебного акта или дата поступления сведений о банкротстве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41576">
              <w:rPr>
                <w:b/>
              </w:rPr>
              <w:t>Bankruptcy</w:t>
            </w:r>
            <w:r w:rsidRPr="00141576">
              <w:rPr>
                <w:b/>
                <w:lang w:val="en-US"/>
              </w:rPr>
              <w:t>Stage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341BC2">
              <w:rPr>
                <w:strike/>
              </w:rPr>
              <w:t>Код стадии рассмотрения дела о банкротстве.</w:t>
            </w:r>
          </w:p>
          <w:p w:rsidR="00295F05" w:rsidRPr="0099012E" w:rsidP="00A01F04">
            <w:pPr>
              <w:widowControl w:val="0"/>
              <w:spacing w:line="240" w:lineRule="auto"/>
              <w:ind w:firstLine="0"/>
              <w:rPr>
                <w:strike/>
              </w:rPr>
            </w:pPr>
            <w:r w:rsidRPr="0099012E">
              <w:rPr>
                <w:strike/>
              </w:rPr>
              <w:t xml:space="preserve">Указывается в соответствии со справочником 1.4 «Стадии рассмотрения дела о банкротстве» Положения </w:t>
            </w:r>
            <w:r w:rsidRPr="00785468">
              <w:rPr>
                <w:strike/>
              </w:rPr>
              <w:t>№ 758-П</w:t>
            </w:r>
            <w:r w:rsidRPr="0099012E">
              <w:rPr>
                <w:strike/>
              </w:rPr>
              <w:t>:</w:t>
            </w:r>
          </w:p>
          <w:p w:rsidR="00295F05" w:rsidP="00A01F04">
            <w:pPr>
              <w:widowControl w:val="0"/>
              <w:spacing w:line="240" w:lineRule="auto"/>
              <w:ind w:firstLine="0"/>
            </w:pPr>
            <w:r>
              <w:t>Стадия рассмотрения дела о банкротстве.</w:t>
            </w:r>
          </w:p>
          <w:p w:rsidR="00295F05" w:rsidRPr="00BD01D3" w:rsidP="00A01F04">
            <w:pPr>
              <w:widowControl w:val="0"/>
              <w:spacing w:line="240" w:lineRule="auto"/>
              <w:ind w:firstLine="0"/>
            </w:pPr>
            <w:r w:rsidRPr="00BD01D3">
              <w:t xml:space="preserve">Указывается </w:t>
            </w:r>
            <w:r>
              <w:t xml:space="preserve">последняя по дате публикации стадия </w:t>
            </w:r>
            <w:r w:rsidRPr="00BD01D3">
              <w:t xml:space="preserve">в соответствии со справочником 1.4 «Стадии рассмотрения дела о банкротстве» Положения </w:t>
            </w:r>
            <w:r w:rsidRPr="00785468">
              <w:t>№ 758-П</w:t>
            </w:r>
            <w:r w:rsidRPr="00BD01D3">
              <w:t>:</w:t>
            </w:r>
          </w:p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341BC2">
              <w:rPr>
                <w:i/>
              </w:rPr>
              <w:t>(описание кодов справочников не изменяется)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41576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F01C1">
              <w:rPr>
                <w:b/>
                <w:lang w:val="en-US"/>
              </w:rPr>
              <w:t>BRCase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>Номер дела о банкротстве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F01C1">
              <w:t>Текст (256)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D17820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D17820">
              <w:t>Нет</w:t>
            </w:r>
          </w:p>
        </w:tc>
      </w:tr>
    </w:tbl>
    <w:p w:rsidR="00CD66BD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22" w:name="_Toc230343044"/>
      <w:r>
        <w:t>Сведения об</w:t>
      </w:r>
      <w:r w:rsidRPr="000E3F6F">
        <w:t xml:space="preserve"> обеспечиваемо</w:t>
      </w:r>
      <w:r>
        <w:t>м</w:t>
      </w:r>
      <w:r w:rsidRPr="000E3F6F">
        <w:t xml:space="preserve"> обязательств</w:t>
      </w:r>
      <w:r>
        <w:t>е</w:t>
      </w:r>
      <w:bookmarkEnd w:id="22"/>
    </w:p>
    <w:p w:rsidR="00CD66BD" w:rsidP="009C0F03">
      <w:pPr>
        <w:pStyle w:val="ListParagraph"/>
        <w:numPr>
          <w:ilvl w:val="1"/>
          <w:numId w:val="42"/>
        </w:numPr>
        <w:tabs>
          <w:tab w:val="clear" w:pos="599"/>
          <w:tab w:val="left" w:pos="1276"/>
        </w:tabs>
        <w:spacing w:before="120"/>
        <w:ind w:left="0" w:firstLine="720"/>
      </w:pPr>
      <w:r>
        <w:t>В т</w:t>
      </w:r>
      <w:r w:rsidRPr="00C76438">
        <w:t>аблиц</w:t>
      </w:r>
      <w:r>
        <w:t>у</w:t>
      </w:r>
      <w:r w:rsidRPr="00C76438">
        <w:t xml:space="preserve"> </w:t>
      </w:r>
      <w:r w:rsidRPr="005001EB" w:rsidR="005001EB">
        <w:t xml:space="preserve">Л.16.1 </w:t>
      </w:r>
      <w:r w:rsidR="0098647F">
        <w:t>между описанием элементов</w:t>
      </w:r>
      <w:r>
        <w:t xml:space="preserve"> </w:t>
      </w:r>
      <w:r w:rsidR="0098647F">
        <w:rPr>
          <w:b/>
          <w:lang w:val="en-US"/>
        </w:rPr>
        <w:t>Judgements</w:t>
      </w:r>
      <w:r w:rsidRPr="007B2881">
        <w:t xml:space="preserve"> </w:t>
      </w:r>
      <w:r>
        <w:t xml:space="preserve">и </w:t>
      </w:r>
      <w:r w:rsidRPr="00BD01D3" w:rsidR="0098647F">
        <w:rPr>
          <w:b/>
        </w:rPr>
        <w:t>Securities</w:t>
      </w:r>
      <w:r w:rsidR="0098647F">
        <w:t xml:space="preserve"> </w:t>
      </w:r>
      <w:r>
        <w:t xml:space="preserve">включается новый множественный элемент </w:t>
      </w:r>
      <w:r w:rsidRPr="00EC350E" w:rsidR="0098647F">
        <w:rPr>
          <w:b/>
          <w:lang w:val="en-US"/>
        </w:rPr>
        <w:t>Securing</w:t>
      </w:r>
      <w:r w:rsidR="0098647F">
        <w:rPr>
          <w:b/>
          <w:lang w:val="en-US"/>
        </w:rPr>
        <w:t>Oblig</w:t>
      </w:r>
      <w:r w:rsidR="0098647F">
        <w:t xml:space="preserve"> (формируется в кредитном отчете субъекта, являющегося поручителем):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CD66B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EC350E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EC350E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EC350E">
              <w:rPr>
                <w:b/>
              </w:rPr>
              <w:t>Тип данных</w:t>
            </w:r>
          </w:p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EC350E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EC350E">
              <w:rPr>
                <w:b/>
              </w:rPr>
              <w:t xml:space="preserve">Обязательное </w:t>
            </w:r>
          </w:p>
          <w:p w:rsidR="00CD66BD" w:rsidRPr="00EC350E" w:rsidP="00A01F04">
            <w:pPr>
              <w:spacing w:line="240" w:lineRule="auto"/>
              <w:ind w:firstLine="0"/>
              <w:jc w:val="center"/>
              <w:rPr>
                <w:b/>
                <w:color w:val="000000" w:themeColor="text1"/>
              </w:rPr>
            </w:pPr>
            <w:r w:rsidRPr="00EC350E">
              <w:rPr>
                <w:b/>
              </w:rPr>
              <w:t xml:space="preserve">наличие </w:t>
            </w:r>
          </w:p>
        </w:tc>
      </w:tr>
      <w:tr w:rsidTr="00CD66B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BD" w:rsidRPr="0098647F" w:rsidP="00A01F0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EC350E">
              <w:rPr>
                <w:b/>
                <w:lang w:val="en-US"/>
              </w:rPr>
              <w:t>Securing</w:t>
            </w:r>
            <w:r w:rsidR="0098647F">
              <w:rPr>
                <w:b/>
                <w:lang w:val="en-US"/>
              </w:rPr>
              <w:t>Oblig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BD" w:rsidP="00A01F04">
            <w:pPr>
              <w:spacing w:line="240" w:lineRule="auto"/>
              <w:ind w:firstLine="0"/>
              <w:contextualSpacing/>
            </w:pPr>
            <w:r w:rsidRPr="00EC350E">
              <w:t>Сведения об обеспечиваем</w:t>
            </w:r>
            <w:r>
              <w:t>ых</w:t>
            </w:r>
            <w:r w:rsidRPr="00EC350E">
              <w:t xml:space="preserve"> обязательств</w:t>
            </w:r>
            <w:r>
              <w:t>ах.</w:t>
            </w:r>
          </w:p>
          <w:p w:rsidR="00CD66BD" w:rsidRPr="00EC350E" w:rsidP="00A01F04">
            <w:pPr>
              <w:spacing w:line="240" w:lineRule="auto"/>
              <w:ind w:firstLine="0"/>
              <w:contextualSpacing/>
            </w:pPr>
            <w:r>
              <w:t>Указываются сведения о сделках, исполнение которых обеспечено обязательством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BD" w:rsidRPr="00EC350E" w:rsidP="00A01F04">
            <w:pPr>
              <w:spacing w:line="240" w:lineRule="auto"/>
              <w:ind w:firstLine="0"/>
              <w:contextualSpacing/>
              <w:jc w:val="center"/>
            </w:pPr>
            <w:r w:rsidRPr="00EC350E">
              <w:t>Составной тип</w:t>
            </w:r>
          </w:p>
          <w:p w:rsidR="00CD66BD" w:rsidRPr="00EC350E" w:rsidP="00A01F04">
            <w:pPr>
              <w:spacing w:line="240" w:lineRule="auto"/>
              <w:ind w:firstLine="0"/>
              <w:contextualSpacing/>
              <w:jc w:val="center"/>
            </w:pPr>
            <w:r w:rsidRPr="00785468">
              <w:t xml:space="preserve">Таблица </w:t>
            </w:r>
            <w:r w:rsidRPr="00785468" w:rsidR="00A91BBB">
              <w:t>Л</w:t>
            </w:r>
            <w:r w:rsidRPr="00785468">
              <w:t>.30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66BD" w:rsidRPr="00EC350E" w:rsidP="00A01F04">
            <w:pPr>
              <w:spacing w:line="240" w:lineRule="auto"/>
              <w:ind w:firstLine="0"/>
              <w:contextualSpacing/>
              <w:jc w:val="center"/>
            </w:pPr>
            <w:r w:rsidRPr="00EC350E">
              <w:t>Нет</w:t>
            </w:r>
          </w:p>
        </w:tc>
      </w:tr>
    </w:tbl>
    <w:p w:rsidR="00A91BBB" w:rsidRPr="00A91BBB" w:rsidP="009C0F03">
      <w:pPr>
        <w:pStyle w:val="ListParagraph"/>
        <w:numPr>
          <w:ilvl w:val="1"/>
          <w:numId w:val="42"/>
        </w:numPr>
        <w:tabs>
          <w:tab w:val="clear" w:pos="599"/>
          <w:tab w:val="left" w:pos="1276"/>
        </w:tabs>
        <w:spacing w:before="120"/>
        <w:ind w:left="0" w:firstLine="720"/>
        <w:rPr>
          <w:lang w:eastAsia="ru-RU"/>
        </w:rPr>
      </w:pPr>
      <w:r>
        <w:t>Описание</w:t>
      </w:r>
      <w:r>
        <w:rPr>
          <w:lang w:eastAsia="ru-RU"/>
        </w:rPr>
        <w:t xml:space="preserve"> структуры элемента </w:t>
      </w:r>
      <w:r w:rsidRPr="00D306F8">
        <w:rPr>
          <w:b/>
          <w:bCs/>
          <w:szCs w:val="20"/>
          <w:lang w:eastAsia="ru-RU"/>
        </w:rPr>
        <w:t>SecuringOblig</w:t>
      </w:r>
      <w:r>
        <w:rPr>
          <w:lang w:eastAsia="ru-RU"/>
        </w:rPr>
        <w:t xml:space="preserve"> приводится в таблице </w:t>
      </w:r>
      <w:r w:rsidRPr="005001EB">
        <w:t>Л.30</w:t>
      </w:r>
      <w:r w:rsidR="006A7631">
        <w:t>: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CD66B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</w:tcPr>
          <w:p w:rsidR="00CD66BD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CD66BD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Тип данных</w:t>
            </w:r>
          </w:p>
          <w:p w:rsidR="00CD66BD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Обязательное наличие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CD66BD" w:rsidRPr="002E7844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Securi</w:t>
            </w:r>
            <w:r>
              <w:rPr>
                <w:rFonts w:ascii="Times New Roman CYR" w:hAnsi="Times New Roman CYR" w:cs="Times New Roman CYR"/>
                <w:b/>
                <w:color w:val="000000" w:themeColor="text1"/>
                <w:lang w:val="en-US"/>
              </w:rPr>
              <w:t>n</w:t>
            </w: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gUid</w:t>
            </w:r>
          </w:p>
        </w:tc>
        <w:tc>
          <w:tcPr>
            <w:tcW w:w="4547" w:type="dxa"/>
          </w:tcPr>
          <w:p w:rsidR="00CD66BD" w:rsidRPr="002E7844" w:rsidP="00A01F04">
            <w:pPr>
              <w:spacing w:line="240" w:lineRule="auto"/>
              <w:ind w:firstLine="0"/>
            </w:pPr>
            <w:r w:rsidRPr="008D2971">
              <w:rPr>
                <w:rFonts w:ascii="Times New Roman CYR" w:hAnsi="Times New Roman CYR" w:cs="Times New Roman CYR"/>
              </w:rPr>
              <w:t>У</w:t>
            </w:r>
            <w:r>
              <w:rPr>
                <w:rFonts w:ascii="Times New Roman CYR" w:hAnsi="Times New Roman CYR" w:cs="Times New Roman CYR"/>
                <w:lang w:eastAsia="ja-JP"/>
              </w:rPr>
              <w:t>И</w:t>
            </w:r>
            <w:r w:rsidRPr="008D2971">
              <w:rPr>
                <w:rFonts w:ascii="Times New Roman CYR" w:hAnsi="Times New Roman CYR" w:cs="Times New Roman CYR"/>
              </w:rPr>
              <w:t>д</w:t>
            </w:r>
            <w:r w:rsidRPr="008D2971">
              <w:rPr>
                <w:rFonts w:ascii="Times New Roman CYR" w:hAnsi="Times New Roman CYR" w:cs="Times New Roman CYR"/>
              </w:rPr>
              <w:t xml:space="preserve"> сделки, в результате которой возникло обеспечиваемое обязательство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</w:pPr>
            <w:r w:rsidRPr="00D306F8">
              <w:t>Текст (38)</w:t>
            </w:r>
          </w:p>
        </w:tc>
        <w:tc>
          <w:tcPr>
            <w:tcW w:w="1592" w:type="dxa"/>
          </w:tcPr>
          <w:p w:rsidR="00CD66BD" w:rsidRPr="00530B61" w:rsidP="00A01F04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CD66BD" w:rsidRPr="002E7844" w:rsidP="00A01F04">
            <w:pPr>
              <w:spacing w:line="240" w:lineRule="auto"/>
              <w:ind w:firstLine="0"/>
              <w:rPr>
                <w:b/>
              </w:rPr>
            </w:pP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SecuringSum</w:t>
            </w:r>
          </w:p>
        </w:tc>
        <w:tc>
          <w:tcPr>
            <w:tcW w:w="4547" w:type="dxa"/>
            <w:shd w:val="clear" w:color="auto" w:fill="auto"/>
          </w:tcPr>
          <w:p w:rsidR="0098647F" w:rsidP="00A01F04">
            <w:pPr>
              <w:spacing w:line="240" w:lineRule="auto"/>
              <w:ind w:firstLine="0"/>
            </w:pPr>
            <w:r w:rsidRPr="00530B61">
              <w:t>Сумма обеспечиваемого обязательства</w:t>
            </w:r>
            <w:r>
              <w:t>.</w:t>
            </w:r>
          </w:p>
          <w:p w:rsidR="00CD66BD" w:rsidRPr="002E7844" w:rsidP="00A01F04">
            <w:pPr>
              <w:spacing w:line="240" w:lineRule="auto"/>
              <w:ind w:firstLine="0"/>
            </w:pPr>
            <w:r>
              <w:t>Указывается сумма, валюта и</w:t>
            </w:r>
            <w:r>
              <w:t xml:space="preserve"> дат</w:t>
            </w:r>
            <w:r>
              <w:t>а</w:t>
            </w:r>
            <w:r>
              <w:t xml:space="preserve"> расчета</w:t>
            </w:r>
            <w:r>
              <w:t xml:space="preserve"> суммы обеспечиваемого обязательства</w:t>
            </w:r>
            <w:r>
              <w:t>.</w:t>
            </w:r>
          </w:p>
        </w:tc>
        <w:tc>
          <w:tcPr>
            <w:tcW w:w="1592" w:type="dxa"/>
          </w:tcPr>
          <w:p w:rsidR="00CD66BD" w:rsidP="005E7B9E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5E7B9E" w:rsidRPr="00530B61" w:rsidP="005E7B9E">
            <w:pPr>
              <w:spacing w:line="240" w:lineRule="auto"/>
              <w:ind w:firstLine="0"/>
              <w:jc w:val="center"/>
            </w:pPr>
            <w:r>
              <w:t>Таблица Л.17.1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</w:pPr>
            <w:r w:rsidRPr="002E7844">
              <w:t>Нет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CD66BD" w:rsidRPr="00530B61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530B61">
              <w:rPr>
                <w:b/>
                <w:lang w:val="en-US"/>
              </w:rPr>
              <w:t>ecurity</w:t>
            </w:r>
            <w:r>
              <w:rPr>
                <w:b/>
                <w:lang w:val="en-US"/>
              </w:rPr>
              <w:t>Type</w:t>
            </w:r>
            <w:r w:rsidRPr="00530B61">
              <w:rPr>
                <w:b/>
                <w:lang w:val="en-US"/>
              </w:rPr>
              <w:t>Code</w:t>
            </w:r>
          </w:p>
        </w:tc>
        <w:tc>
          <w:tcPr>
            <w:tcW w:w="4547" w:type="dxa"/>
            <w:shd w:val="clear" w:color="auto" w:fill="auto"/>
          </w:tcPr>
          <w:p w:rsidR="00CD66BD" w:rsidRPr="006458DF" w:rsidP="00A01F04">
            <w:pPr>
              <w:spacing w:line="240" w:lineRule="auto"/>
              <w:ind w:firstLine="0"/>
            </w:pPr>
            <w:r w:rsidRPr="00530B61">
              <w:t>Код типа обеспечиваемого обязательства</w:t>
            </w:r>
            <w:r w:rsidRPr="006458DF">
              <w:t>.</w:t>
            </w:r>
          </w:p>
          <w:p w:rsidR="00CD66BD" w:rsidRPr="006458DF" w:rsidP="00A01F04">
            <w:pPr>
              <w:spacing w:line="240" w:lineRule="auto"/>
              <w:ind w:firstLine="0"/>
            </w:pPr>
            <w:r w:rsidRPr="006458DF">
              <w:t xml:space="preserve">Указывается код типа сделки в соответствии со справочником 2.2 «Типы сделки» Положения </w:t>
            </w:r>
            <w:r w:rsidRPr="00785468" w:rsidR="0098647F">
              <w:t>№ 758-П</w:t>
            </w:r>
            <w:r w:rsidR="0098647F">
              <w:t>.</w:t>
            </w:r>
          </w:p>
          <w:p w:rsidR="00CD66BD" w:rsidRPr="006458DF" w:rsidP="00F05D2F">
            <w:pPr>
              <w:spacing w:line="240" w:lineRule="auto"/>
              <w:ind w:firstLine="0"/>
            </w:pPr>
            <w:r w:rsidRPr="006458DF">
              <w:t xml:space="preserve">Значения справочника </w:t>
            </w:r>
            <w:r w:rsidR="00027F94">
              <w:t xml:space="preserve">2.2 </w:t>
            </w:r>
            <w:r w:rsidRPr="006458DF">
              <w:t xml:space="preserve">приведены в описании элемента </w:t>
            </w:r>
            <w:r w:rsidRPr="00785468">
              <w:t>TypeOfObligation</w:t>
            </w:r>
            <w:r w:rsidRPr="006458DF">
              <w:t xml:space="preserve"> (таблица </w:t>
            </w:r>
            <w:r w:rsidR="00F05D2F">
              <w:t>Л.18</w:t>
            </w:r>
            <w:r w:rsidRPr="006458DF">
              <w:t>).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</w:pPr>
            <w:r w:rsidRPr="006458DF">
              <w:t>Целое число (2)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</w:pPr>
            <w:r w:rsidRPr="006458DF">
              <w:t>Нет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CD66BD" w:rsidRPr="006458DF" w:rsidP="00A01F0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  <w:lang w:val="en-US"/>
              </w:rPr>
              <w:t>L</w:t>
            </w:r>
            <w:r w:rsidRPr="006458DF">
              <w:rPr>
                <w:b/>
              </w:rPr>
              <w:t>iabilityLimit</w:t>
            </w:r>
          </w:p>
        </w:tc>
        <w:tc>
          <w:tcPr>
            <w:tcW w:w="4547" w:type="dxa"/>
          </w:tcPr>
          <w:p w:rsidR="00CD66BD" w:rsidRPr="002E7844" w:rsidP="00A01F04">
            <w:pPr>
              <w:spacing w:line="240" w:lineRule="auto"/>
              <w:ind w:firstLine="0"/>
            </w:pPr>
            <w:r w:rsidRPr="006458DF">
              <w:t>Лимит ответственности по обеспечивае</w:t>
            </w:r>
            <w:r>
              <w:softHyphen/>
            </w:r>
            <w:r w:rsidRPr="006458DF">
              <w:t>мому обязательству</w:t>
            </w:r>
            <w:r>
              <w:t>.</w:t>
            </w:r>
          </w:p>
        </w:tc>
        <w:tc>
          <w:tcPr>
            <w:tcW w:w="1592" w:type="dxa"/>
          </w:tcPr>
          <w:p w:rsidR="00CD66BD" w:rsidRPr="006458DF" w:rsidP="00A01F04">
            <w:pPr>
              <w:spacing w:line="240" w:lineRule="auto"/>
              <w:ind w:firstLine="0"/>
              <w:jc w:val="center"/>
            </w:pPr>
            <w:r>
              <w:t>Целое число (12)</w:t>
            </w:r>
          </w:p>
        </w:tc>
        <w:tc>
          <w:tcPr>
            <w:tcW w:w="1592" w:type="dxa"/>
          </w:tcPr>
          <w:p w:rsidR="00CD66BD" w:rsidRPr="002E7844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</w:tbl>
    <w:p w:rsidR="006A7631" w:rsidP="009C0F03">
      <w:pPr>
        <w:pStyle w:val="ListParagraph"/>
        <w:numPr>
          <w:ilvl w:val="1"/>
          <w:numId w:val="42"/>
        </w:numPr>
        <w:tabs>
          <w:tab w:val="clear" w:pos="599"/>
          <w:tab w:val="left" w:pos="1276"/>
        </w:tabs>
        <w:spacing w:before="120"/>
        <w:ind w:left="0" w:firstLine="720"/>
      </w:pPr>
      <w:r>
        <w:t>Из с</w:t>
      </w:r>
      <w:r w:rsidRPr="00C76438">
        <w:t>труктур</w:t>
      </w:r>
      <w:r>
        <w:t>ы</w:t>
      </w:r>
      <w:r w:rsidRPr="00DD6D4A">
        <w:t xml:space="preserve"> </w:t>
      </w:r>
      <w:r>
        <w:t>блока</w:t>
      </w:r>
      <w:r w:rsidRPr="00DD6D4A">
        <w:t xml:space="preserve"> </w:t>
      </w:r>
      <w:r w:rsidRPr="00A91BBB">
        <w:rPr>
          <w:b/>
          <w:lang w:val="en-US"/>
        </w:rPr>
        <w:t>CreditContract</w:t>
      </w:r>
      <w:r w:rsidRPr="00DD6D4A">
        <w:t xml:space="preserve"> </w:t>
      </w:r>
      <w:r>
        <w:t xml:space="preserve">(таблица </w:t>
      </w:r>
      <w:r w:rsidRPr="00BD01D3">
        <w:fldChar w:fldCharType="begin"/>
      </w:r>
      <w:r w:rsidRPr="00BD01D3">
        <w:instrText xml:space="preserve"> REF ТаблицаФ20 \h  \* MERGEFORMAT </w:instrText>
      </w:r>
      <w:r w:rsidRPr="00BD01D3">
        <w:fldChar w:fldCharType="separate"/>
      </w:r>
      <w:r w:rsidRPr="00595D81">
        <w:t>Л.18</w:t>
      </w:r>
      <w:r w:rsidRPr="00BD01D3">
        <w:fldChar w:fldCharType="end"/>
      </w:r>
      <w:r>
        <w:t xml:space="preserve">) исключается элемент </w:t>
      </w:r>
      <w:r w:rsidRPr="00A91BBB">
        <w:rPr>
          <w:b/>
        </w:rPr>
        <w:t>SecurityUid</w:t>
      </w:r>
      <w:r w:rsidR="00677E4E">
        <w:t xml:space="preserve"> «</w:t>
      </w:r>
      <w:r w:rsidRPr="008D2971" w:rsidR="00677E4E">
        <w:rPr>
          <w:rFonts w:ascii="Times New Roman CYR" w:hAnsi="Times New Roman CYR" w:cs="Times New Roman CYR"/>
        </w:rPr>
        <w:t>У</w:t>
      </w:r>
      <w:r w:rsidR="00677E4E">
        <w:rPr>
          <w:rFonts w:ascii="Times New Roman CYR" w:hAnsi="Times New Roman CYR" w:cs="Times New Roman CYR"/>
          <w:lang w:eastAsia="ja-JP"/>
        </w:rPr>
        <w:t>И</w:t>
      </w:r>
      <w:r w:rsidRPr="008D2971" w:rsidR="00677E4E">
        <w:rPr>
          <w:rFonts w:ascii="Times New Roman CYR" w:hAnsi="Times New Roman CYR" w:cs="Times New Roman CYR"/>
        </w:rPr>
        <w:t>д</w:t>
      </w:r>
      <w:r w:rsidRPr="008D2971" w:rsidR="00677E4E">
        <w:rPr>
          <w:rFonts w:ascii="Times New Roman CYR" w:hAnsi="Times New Roman CYR" w:cs="Times New Roman CYR"/>
        </w:rPr>
        <w:t xml:space="preserve"> сделки, в результате которой возникло обеспечиваемое обязательство</w:t>
      </w:r>
      <w:r w:rsidR="00677E4E">
        <w:rPr>
          <w:rFonts w:ascii="Times New Roman CYR" w:hAnsi="Times New Roman CYR" w:cs="Times New Roman CYR"/>
        </w:rPr>
        <w:t>»</w:t>
      </w:r>
      <w:r>
        <w:t xml:space="preserve">, подлежащий формированию в новом блоке </w:t>
      </w:r>
      <w:r w:rsidRPr="00D306F8">
        <w:rPr>
          <w:b/>
          <w:bCs/>
          <w:szCs w:val="20"/>
          <w:lang w:eastAsia="ru-RU"/>
        </w:rPr>
        <w:t>SecuringOblig</w:t>
      </w:r>
      <w:r>
        <w:rPr>
          <w:bCs/>
          <w:szCs w:val="20"/>
          <w:lang w:eastAsia="ru-RU"/>
        </w:rPr>
        <w:t>.</w:t>
      </w:r>
    </w:p>
    <w:p w:rsidR="003B0FE3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23" w:name="_Toc230343045"/>
      <w:r>
        <w:t>Сведения об основаниях прекращения обязательства</w:t>
      </w:r>
      <w:bookmarkEnd w:id="23"/>
    </w:p>
    <w:p w:rsidR="00D74210" w:rsidP="009C0F03">
      <w:pPr>
        <w:pStyle w:val="ListParagraph"/>
        <w:keepNext/>
        <w:numPr>
          <w:ilvl w:val="1"/>
          <w:numId w:val="44"/>
        </w:numPr>
        <w:tabs>
          <w:tab w:val="left" w:pos="1276"/>
          <w:tab w:val="left" w:pos="1418"/>
        </w:tabs>
        <w:spacing w:before="120"/>
        <w:ind w:left="0" w:firstLine="720"/>
        <w:rPr>
          <w:lang w:eastAsia="ru-RU"/>
        </w:rPr>
      </w:pPr>
      <w:r>
        <w:t xml:space="preserve">В таблицу </w:t>
      </w:r>
      <w:r w:rsidRPr="00BD01D3">
        <w:fldChar w:fldCharType="begin"/>
      </w:r>
      <w:r w:rsidRPr="00BD01D3">
        <w:instrText xml:space="preserve"> REF ТаблицаФ20 \h  \* MERGEFORMAT </w:instrText>
      </w:r>
      <w:r w:rsidRPr="00BD01D3">
        <w:fldChar w:fldCharType="separate"/>
      </w:r>
      <w:r w:rsidRPr="00E753A1">
        <w:t>Л.18</w:t>
      </w:r>
      <w:r w:rsidRPr="00BD01D3">
        <w:fldChar w:fldCharType="end"/>
      </w:r>
      <w:r>
        <w:t xml:space="preserve"> последней строкой добавляется описание нового элемента «</w:t>
      </w:r>
      <w:r w:rsidRPr="002A0B25">
        <w:rPr>
          <w:b/>
        </w:rPr>
        <w:t>ObligationEnd</w:t>
      </w:r>
      <w:r>
        <w:t>»: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0D17F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Тип данных</w:t>
            </w:r>
          </w:p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Обязательное</w:t>
            </w:r>
          </w:p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3E1EAB">
              <w:rPr>
                <w:b/>
              </w:rPr>
              <w:t>наличие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ObligationEnd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>
              <w:t>О</w:t>
            </w:r>
            <w:r w:rsidRPr="00400066">
              <w:t>сновани</w:t>
            </w:r>
            <w:r>
              <w:t>е</w:t>
            </w:r>
            <w:r w:rsidRPr="00400066">
              <w:t xml:space="preserve"> прекращения обязательства</w:t>
            </w:r>
            <w:r>
              <w:t>.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 xml:space="preserve">Указывается </w:t>
            </w:r>
            <w:r>
              <w:t xml:space="preserve">в соответствии со </w:t>
            </w:r>
            <w:r w:rsidRPr="00A21198">
              <w:t xml:space="preserve">справочником </w:t>
            </w:r>
            <w:r>
              <w:t>3</w:t>
            </w:r>
            <w:r w:rsidRPr="00A21198">
              <w:t>.</w:t>
            </w:r>
            <w:r>
              <w:t>8</w:t>
            </w:r>
            <w:r w:rsidRPr="00A21198">
              <w:t xml:space="preserve"> «Основания прекращения обязательства» Положения </w:t>
            </w:r>
            <w:r w:rsidRPr="00785468">
              <w:t>№ 758-П</w:t>
            </w:r>
            <w:r w:rsidRPr="00A21198">
              <w:t>: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</w:t>
            </w:r>
            <w:r>
              <w:t>  –</w:t>
            </w:r>
            <w:r>
              <w:t>  </w:t>
            </w:r>
            <w:r w:rsidRPr="00A21198">
              <w:t>Надлежащее исполнение обязательства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2</w:t>
            </w:r>
            <w:r>
              <w:t>  –</w:t>
            </w:r>
            <w:r>
              <w:t>  </w:t>
            </w:r>
            <w:r w:rsidRPr="00A21198">
              <w:t>Принудительное исполнение обязательства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3</w:t>
            </w:r>
            <w:r>
              <w:t>  –</w:t>
            </w:r>
            <w:r>
              <w:t>  </w:t>
            </w:r>
            <w:r w:rsidRPr="00A21198">
              <w:t>По соглашению сторон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4</w:t>
            </w:r>
            <w:r>
              <w:t>  –  </w:t>
            </w:r>
            <w:r w:rsidRPr="00A21198">
              <w:t xml:space="preserve">Требования кредитора погашены </w:t>
            </w:r>
            <w:r>
              <w:br/>
            </w:r>
            <w:r w:rsidRPr="00A21198">
              <w:t>за счет обеспечения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5</w:t>
            </w:r>
            <w:r>
              <w:t>  –</w:t>
            </w:r>
            <w:r>
              <w:t>  </w:t>
            </w:r>
            <w:r w:rsidRPr="00A21198">
              <w:t>Односторонний отказ кредитора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6</w:t>
            </w:r>
            <w:r>
              <w:t>  –</w:t>
            </w:r>
            <w:r>
              <w:t>  </w:t>
            </w:r>
            <w:r w:rsidRPr="00A21198">
              <w:t>Односторонний отказ должника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7</w:t>
            </w:r>
            <w:r>
              <w:t>  –</w:t>
            </w:r>
            <w:r>
              <w:t>  </w:t>
            </w:r>
            <w:r w:rsidRPr="00A21198">
              <w:t>Отступное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8</w:t>
            </w:r>
            <w:r>
              <w:t>  –</w:t>
            </w:r>
            <w:r>
              <w:t>  </w:t>
            </w:r>
            <w:r w:rsidRPr="00A21198">
              <w:t>Зачет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9</w:t>
            </w:r>
            <w:r>
              <w:t>  –  </w:t>
            </w:r>
            <w:r w:rsidRPr="00A21198">
              <w:t xml:space="preserve">Совпадение кредитора и должника </w:t>
            </w:r>
            <w:r>
              <w:br/>
            </w:r>
            <w:r w:rsidRPr="00A21198">
              <w:t>в одном лице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10</w:t>
            </w:r>
            <w:r>
              <w:t>  –</w:t>
            </w:r>
            <w:r>
              <w:t>  </w:t>
            </w:r>
            <w:r w:rsidRPr="00A21198">
              <w:t>Новация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11</w:t>
            </w:r>
            <w:r>
              <w:t>  –</w:t>
            </w:r>
            <w:r>
              <w:t>  </w:t>
            </w:r>
            <w:r w:rsidRPr="00A21198">
              <w:t>Прощение долга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12</w:t>
            </w:r>
            <w:r>
              <w:t>  –</w:t>
            </w:r>
            <w:r>
              <w:t>  </w:t>
            </w:r>
            <w:r w:rsidRPr="00A21198">
              <w:t>Невозможность исполнения обязательства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13</w:t>
            </w:r>
            <w:r>
              <w:t>  –</w:t>
            </w:r>
            <w:r>
              <w:t>  </w:t>
            </w:r>
            <w:r w:rsidRPr="00A21198">
              <w:t>На основании акта органа государственной власти или органа местного самоуправления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14</w:t>
            </w:r>
            <w:r>
              <w:t>  –</w:t>
            </w:r>
            <w:r>
              <w:t>  </w:t>
            </w:r>
            <w:r w:rsidRPr="00A21198">
              <w:t>Смерть гражданина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15</w:t>
            </w:r>
            <w:r>
              <w:t>  –</w:t>
            </w:r>
            <w:r>
              <w:t>  </w:t>
            </w:r>
            <w:r w:rsidRPr="00A21198">
              <w:t>Ликвидация юридического лица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16</w:t>
            </w:r>
            <w:r>
              <w:t>  –</w:t>
            </w:r>
            <w:r>
              <w:t>  </w:t>
            </w:r>
            <w:r w:rsidRPr="00A21198">
              <w:t>Банкротство субъекта кредитной истории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17</w:t>
            </w:r>
            <w:r>
              <w:t>  –</w:t>
            </w:r>
            <w:r>
              <w:t>  </w:t>
            </w:r>
            <w:r w:rsidRPr="00A21198">
              <w:t>В силу закона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18</w:t>
            </w:r>
            <w:r>
              <w:t>  –  </w:t>
            </w:r>
            <w:r w:rsidRPr="00A21198">
              <w:t xml:space="preserve">Обязательство прекращено в связи </w:t>
            </w:r>
            <w:r>
              <w:br/>
            </w:r>
            <w:r w:rsidRPr="00A21198">
              <w:t>с прекращением обеспечиваемого обязательства</w:t>
            </w:r>
            <w:r>
              <w:t>;</w:t>
            </w:r>
          </w:p>
          <w:p w:rsidR="00D74210" w:rsidRPr="00A21198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19</w:t>
            </w:r>
            <w:r>
              <w:t>  –  </w:t>
            </w:r>
            <w:r w:rsidRPr="00A21198">
              <w:t xml:space="preserve">Требования кредитора погашены </w:t>
            </w:r>
            <w:r>
              <w:br/>
            </w:r>
            <w:r w:rsidRPr="00A21198">
              <w:t>за счет реализации предмета лизинга</w:t>
            </w:r>
            <w:r>
              <w:t>;</w:t>
            </w:r>
          </w:p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A21198">
              <w:t>99</w:t>
            </w:r>
            <w:r>
              <w:t>  –  </w:t>
            </w:r>
            <w:r w:rsidRPr="00A21198">
              <w:t>Иное основание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AB0900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>
              <w:t>Целое число (2)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3E1EAB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</w:tbl>
    <w:p w:rsidR="00130D5B" w:rsidP="009C0F03">
      <w:pPr>
        <w:pStyle w:val="ListParagraph"/>
        <w:keepNext/>
        <w:numPr>
          <w:ilvl w:val="1"/>
          <w:numId w:val="44"/>
        </w:numPr>
        <w:tabs>
          <w:tab w:val="clear" w:pos="599"/>
          <w:tab w:val="left" w:pos="1276"/>
        </w:tabs>
        <w:spacing w:before="120"/>
        <w:ind w:left="0" w:firstLine="720"/>
      </w:pPr>
      <w:r w:rsidRPr="00141576">
        <w:t>В таблиц</w:t>
      </w:r>
      <w:r>
        <w:t>е</w:t>
      </w:r>
      <w:r w:rsidRPr="00141576">
        <w:t xml:space="preserve"> </w:t>
      </w:r>
      <w:r w:rsidRPr="00BD01D3" w:rsidR="00677E4E">
        <w:fldChar w:fldCharType="begin"/>
      </w:r>
      <w:r w:rsidRPr="00BD01D3" w:rsidR="00677E4E">
        <w:rPr>
          <w:b/>
        </w:rPr>
        <w:instrText xml:space="preserve"> REF ТаблицаФ15 \h </w:instrText>
      </w:r>
      <w:r w:rsidRPr="00BD01D3" w:rsidR="00677E4E">
        <w:instrText xml:space="preserve">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ТаблицаФ13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ТаблицаФ11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ТаблицаФ19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ТаблицаФ10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ТаблицаФ9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ТаблицаФ12 \h  \* MERGEFORMAT </w:instrText>
      </w:r>
      <w:r w:rsidRPr="00BD01D3" w:rsidR="00677E4E">
        <w:fldChar w:fldCharType="separate"/>
      </w:r>
      <w:r w:rsidRPr="00BD01D3" w:rsidR="00677E4E">
        <w:fldChar w:fldCharType="begin"/>
      </w:r>
      <w:r w:rsidRPr="00BD01D3" w:rsidR="00677E4E">
        <w:instrText xml:space="preserve"> REF ТаблицаФ12 \h  \* MERGEFORMAT </w:instrText>
      </w:r>
      <w:r w:rsidRPr="00BD01D3" w:rsidR="00677E4E">
        <w:fldChar w:fldCharType="separate"/>
      </w:r>
      <w:r w:rsidRPr="00E753A1" w:rsidR="00677E4E">
        <w:t>Л.16.1</w:t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Pr="00BD01D3" w:rsidR="00677E4E">
        <w:fldChar w:fldCharType="end"/>
      </w:r>
      <w:r w:rsidR="00D07941">
        <w:t xml:space="preserve"> </w:t>
      </w:r>
      <w:r>
        <w:t xml:space="preserve">изменяется описание элемента </w:t>
      </w:r>
      <w:r w:rsidRPr="00677E4E">
        <w:rPr>
          <w:b/>
        </w:rPr>
        <w:t>RepaymentByCollateral</w:t>
      </w:r>
      <w:r w:rsidR="00677E4E">
        <w:t xml:space="preserve">, после которого </w:t>
      </w:r>
      <w:r w:rsidRPr="00141576">
        <w:t>добавляется</w:t>
      </w:r>
      <w:r>
        <w:t xml:space="preserve"> новый </w:t>
      </w:r>
      <w:r w:rsidR="00A01F04">
        <w:t xml:space="preserve">множественный </w:t>
      </w:r>
      <w:r>
        <w:t xml:space="preserve">элемент </w:t>
      </w:r>
      <w:r w:rsidRPr="00677E4E">
        <w:rPr>
          <w:b/>
        </w:rPr>
        <w:t>Provision</w:t>
      </w:r>
      <w:r w:rsidRPr="00677E4E" w:rsidR="00677E4E">
        <w:rPr>
          <w:b/>
          <w:lang w:val="en-US"/>
        </w:rPr>
        <w:t>Using</w:t>
      </w:r>
      <w:r w:rsidR="00677E4E">
        <w:t>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01F0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F1D01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F1D01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Тип данных</w:t>
            </w:r>
          </w:p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Обязательное</w:t>
            </w:r>
          </w:p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наличие</w:t>
            </w:r>
          </w:p>
        </w:tc>
      </w:tr>
      <w:tr w:rsidTr="00A01F0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F1D01">
              <w:rPr>
                <w:b/>
              </w:rPr>
              <w:t>RepaymentByCollateral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F1D01" w:rsidP="00A01F0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Признак погашения требований</w:t>
            </w:r>
            <w:r w:rsidRPr="001F1D01">
              <w:rPr>
                <w:strike/>
              </w:rPr>
              <w:t xml:space="preserve"> за счет обеспечения</w:t>
            </w:r>
            <w:r w:rsidRPr="001F1D01">
              <w:t>.</w:t>
            </w:r>
          </w:p>
          <w:p w:rsidR="00130D5B" w:rsidRPr="001F1D01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1F1D01">
              <w:t>Указывается код:</w:t>
            </w:r>
          </w:p>
          <w:p w:rsidR="00130D5B" w:rsidP="00A01F04">
            <w:pPr>
              <w:tabs>
                <w:tab w:val="left" w:pos="1418"/>
              </w:tabs>
              <w:spacing w:line="240" w:lineRule="auto"/>
              <w:ind w:firstLine="0"/>
              <w:rPr>
                <w:strike/>
              </w:rPr>
            </w:pPr>
            <w:r w:rsidRPr="001F1D01">
              <w:rPr>
                <w:strike/>
              </w:rPr>
              <w:t>1  –</w:t>
            </w:r>
            <w:r w:rsidRPr="001F1D01">
              <w:rPr>
                <w:strike/>
              </w:rPr>
              <w:t>  в случае если требования источника к субъекту были полностью или частично погашены за счет обеспечения;</w:t>
            </w:r>
          </w:p>
          <w:p w:rsidR="00130D5B" w:rsidRPr="001F1D01" w:rsidP="00A01F04">
            <w:pPr>
              <w:tabs>
                <w:tab w:val="left" w:pos="1418"/>
              </w:tabs>
              <w:spacing w:line="240" w:lineRule="auto"/>
              <w:ind w:firstLine="0"/>
              <w:rPr>
                <w:strike/>
              </w:rPr>
            </w:pPr>
            <w:r w:rsidRPr="001E7CDB">
              <w:t>1  –</w:t>
            </w:r>
            <w:r w:rsidRPr="001E7CDB">
              <w:t>  в случае если требования кредитора по обязательству были полностью или частично погашены за счет обеспечения,  предоставления отступного, зачета встречных требований, прощения долга или реализации предмета лизинга;</w:t>
            </w:r>
          </w:p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1F1D01">
              <w:t>0  –  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Целое число (1)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Нет</w:t>
            </w:r>
          </w:p>
        </w:tc>
      </w:tr>
      <w:tr w:rsidTr="00A01F0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4" w:rsidRPr="001F01C1" w:rsidP="00A01F0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1F01C1">
              <w:rPr>
                <w:b/>
              </w:rPr>
              <w:t>Provision</w:t>
            </w:r>
            <w:r w:rsidRPr="001F01C1">
              <w:rPr>
                <w:b/>
                <w:lang w:val="en-US"/>
              </w:rPr>
              <w:t>Using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4" w:rsidRPr="001F01C1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1F01C1">
              <w:t>Сведения о погашении требований.</w:t>
            </w:r>
          </w:p>
          <w:p w:rsidR="00A01F04" w:rsidRPr="001F01C1" w:rsidP="00A01F04">
            <w:pPr>
              <w:spacing w:line="240" w:lineRule="auto"/>
              <w:ind w:firstLine="0"/>
              <w:contextualSpacing/>
            </w:pPr>
            <w:r w:rsidRPr="001F01C1">
              <w:t xml:space="preserve">Указываются сведения о погашении требований кредитора по обязательству </w:t>
            </w:r>
            <w:r w:rsidRPr="001F01C1">
              <w:br/>
              <w:t>за счет обеспечения, предоставления отступного, зачета встречных требований, прощения долга и реализации предмета лизинга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4" w:rsidRPr="001E7CDB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Составной тип</w:t>
            </w:r>
          </w:p>
          <w:p w:rsidR="00A01F04" w:rsidRPr="00D74210" w:rsidP="00027F9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r w:rsidRPr="00785468">
              <w:t xml:space="preserve">Таблица </w:t>
            </w:r>
            <w:r w:rsidRPr="00785468" w:rsidR="00027F94">
              <w:t>Л</w:t>
            </w:r>
            <w:r w:rsidRPr="00785468">
              <w:t>.31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F04" w:rsidRPr="001E7CDB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Нет</w:t>
            </w:r>
          </w:p>
        </w:tc>
      </w:tr>
    </w:tbl>
    <w:p w:rsidR="00027F94" w:rsidP="009C0F03">
      <w:pPr>
        <w:pStyle w:val="ListParagraph"/>
        <w:keepNext/>
        <w:numPr>
          <w:ilvl w:val="1"/>
          <w:numId w:val="44"/>
        </w:numPr>
        <w:tabs>
          <w:tab w:val="clear" w:pos="599"/>
          <w:tab w:val="left" w:pos="1276"/>
        </w:tabs>
        <w:spacing w:before="120"/>
        <w:ind w:left="0" w:firstLine="720"/>
        <w:rPr>
          <w:lang w:eastAsia="ru-RU"/>
        </w:rPr>
      </w:pPr>
      <w:r>
        <w:t xml:space="preserve">В состав блока </w:t>
      </w:r>
      <w:r w:rsidRPr="001F01C1">
        <w:rPr>
          <w:b/>
        </w:rPr>
        <w:t>Provision</w:t>
      </w:r>
      <w:r w:rsidRPr="001F01C1">
        <w:rPr>
          <w:b/>
          <w:lang w:val="en-US"/>
        </w:rPr>
        <w:t>Using</w:t>
      </w:r>
      <w:r>
        <w:t xml:space="preserve"> </w:t>
      </w:r>
      <w:r w:rsidR="00D67A76">
        <w:t xml:space="preserve">обязательно </w:t>
      </w:r>
      <w:r>
        <w:t xml:space="preserve">включается один из элементов </w:t>
      </w:r>
      <w:r w:rsidRPr="00027F94">
        <w:rPr>
          <w:b/>
        </w:rPr>
        <w:t>ProvisionType</w:t>
      </w:r>
      <w:r>
        <w:t xml:space="preserve"> или </w:t>
      </w:r>
      <w:r>
        <w:rPr>
          <w:b/>
        </w:rPr>
        <w:t>ProvisionOffset</w:t>
      </w:r>
      <w:r>
        <w:t xml:space="preserve"> в зависимости от вида или способа погашения требований. Описание</w:t>
      </w:r>
      <w:r>
        <w:rPr>
          <w:lang w:eastAsia="ru-RU"/>
        </w:rPr>
        <w:t xml:space="preserve"> структуры элемента </w:t>
      </w:r>
      <w:r w:rsidRPr="001F01C1">
        <w:rPr>
          <w:b/>
        </w:rPr>
        <w:t>Provision</w:t>
      </w:r>
      <w:r w:rsidRPr="001F01C1">
        <w:rPr>
          <w:b/>
          <w:lang w:val="en-US"/>
        </w:rPr>
        <w:t>Using</w:t>
      </w:r>
      <w:r>
        <w:rPr>
          <w:lang w:eastAsia="ru-RU"/>
        </w:rPr>
        <w:t xml:space="preserve"> приводится в таблице </w:t>
      </w:r>
      <w:r w:rsidRPr="00595D81" w:rsidR="00D74210">
        <w:t>Л.31</w:t>
      </w:r>
      <w:r>
        <w:t>:</w:t>
      </w:r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67A76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bottom w:val="single" w:sz="4" w:space="0" w:color="auto"/>
            </w:tcBorders>
          </w:tcPr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bookmarkStart w:id="24" w:name="_Таблица_Ф.31._Структура"/>
            <w:bookmarkEnd w:id="24"/>
            <w:r w:rsidRPr="001F1D01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F1D01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Тип данных</w:t>
            </w:r>
          </w:p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Обязательное наличие</w:t>
            </w:r>
          </w:p>
        </w:tc>
      </w:tr>
      <w:tr w:rsidTr="00D67A7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bottom w:val="dotDash" w:sz="4" w:space="0" w:color="auto"/>
            </w:tcBorders>
          </w:tcPr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rPr>
                <w:b/>
              </w:rPr>
              <w:t>Provision</w:t>
            </w:r>
            <w:r>
              <w:rPr>
                <w:b/>
                <w:lang w:val="en-US"/>
              </w:rPr>
              <w:t>Type</w:t>
            </w: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027F94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  <w:r>
              <w:t>или</w:t>
            </w:r>
          </w:p>
        </w:tc>
        <w:tc>
          <w:tcPr>
            <w:tcW w:w="4547" w:type="dxa"/>
            <w:tcBorders>
              <w:bottom w:val="dotDash" w:sz="4" w:space="0" w:color="auto"/>
            </w:tcBorders>
          </w:tcPr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>
              <w:t>Вид</w:t>
            </w:r>
            <w:r w:rsidRPr="001F1D01">
              <w:t xml:space="preserve"> использованного обеспечения.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 xml:space="preserve">Элемент заполняется в случае погашения требований кредитора по обязательству </w:t>
            </w:r>
            <w:r w:rsidRPr="001F1D01">
              <w:br/>
              <w:t xml:space="preserve">за счет обеспечения. 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Указывается код в соответствии со справоч</w:t>
            </w:r>
            <w:r w:rsidRPr="001F1D01">
              <w:softHyphen/>
              <w:t xml:space="preserve">ником 4.3 «Виды использованного обеспечения» Положения </w:t>
            </w:r>
            <w:r w:rsidRPr="00785468" w:rsidR="00D74210">
              <w:t>№ 758-П</w:t>
            </w:r>
            <w:r w:rsidRPr="001F1D01">
              <w:t>: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1  –</w:t>
            </w:r>
            <w:r w:rsidRPr="001F1D01">
              <w:t>  Залог;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2  –</w:t>
            </w:r>
            <w:r w:rsidRPr="001F1D01">
              <w:t>  Поручительство;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3  –</w:t>
            </w:r>
            <w:r w:rsidRPr="001F1D01">
              <w:t>  Независимая гарантия;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4  –</w:t>
            </w:r>
            <w:r w:rsidRPr="001F1D01">
              <w:t>  Иная гарантия;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5  –</w:t>
            </w:r>
            <w:r w:rsidRPr="001F1D01">
              <w:t>  Гарантийный депозит;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6  –</w:t>
            </w:r>
            <w:r w:rsidRPr="001F1D01">
              <w:t>  Страхование;</w:t>
            </w:r>
          </w:p>
          <w:p w:rsidR="00027F94" w:rsidRPr="001F6D8A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99  –  Иное обеспечение.</w:t>
            </w:r>
          </w:p>
        </w:tc>
        <w:tc>
          <w:tcPr>
            <w:tcW w:w="1592" w:type="dxa"/>
            <w:tcBorders>
              <w:bottom w:val="dotDash" w:sz="4" w:space="0" w:color="auto"/>
            </w:tcBorders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Целое число (2)</w:t>
            </w:r>
          </w:p>
        </w:tc>
        <w:tc>
          <w:tcPr>
            <w:tcW w:w="1592" w:type="dxa"/>
            <w:tcBorders>
              <w:bottom w:val="dotDash" w:sz="4" w:space="0" w:color="auto"/>
            </w:tcBorders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D67A7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dotDash" w:sz="4" w:space="0" w:color="auto"/>
            </w:tcBorders>
          </w:tcPr>
          <w:p w:rsidR="00027F94" w:rsidRPr="00BC19A8" w:rsidP="000D17F4">
            <w:pPr>
              <w:tabs>
                <w:tab w:val="left" w:pos="1418"/>
              </w:tabs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</w:rPr>
              <w:t>ProvisionOffset</w:t>
            </w:r>
          </w:p>
        </w:tc>
        <w:tc>
          <w:tcPr>
            <w:tcW w:w="4547" w:type="dxa"/>
            <w:tcBorders>
              <w:top w:val="dotDash" w:sz="4" w:space="0" w:color="auto"/>
            </w:tcBorders>
          </w:tcPr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Способ погашения требований.</w:t>
            </w:r>
          </w:p>
          <w:p w:rsidR="00D74210" w:rsidRPr="00D74210" w:rsidP="00D74210">
            <w:pPr>
              <w:tabs>
                <w:tab w:val="left" w:pos="1418"/>
              </w:tabs>
              <w:spacing w:line="240" w:lineRule="auto"/>
              <w:ind w:firstLine="0"/>
              <w:rPr>
                <w:rFonts w:ascii="Times New Roman CYR" w:hAnsi="Times New Roman CYR" w:cs="Times New Roman CYR"/>
              </w:rPr>
            </w:pPr>
            <w:r w:rsidRPr="008D2971">
              <w:rPr>
                <w:rFonts w:ascii="Times New Roman CYR" w:hAnsi="Times New Roman CYR" w:cs="Times New Roman CYR"/>
              </w:rPr>
              <w:t xml:space="preserve">Элемент заполняется в случае погашения требований кредитора по обязательству </w:t>
            </w:r>
            <w:r w:rsidRPr="008D2971">
              <w:rPr>
                <w:rFonts w:ascii="Times New Roman CYR" w:hAnsi="Times New Roman CYR" w:cs="Times New Roman CYR"/>
              </w:rPr>
              <w:br/>
              <w:t>предоставлением отступного (указывается код 7), зачетом встречных требований (8), прощением долга (11), за счет реализации предмета лизинга (19)</w:t>
            </w:r>
            <w:r>
              <w:rPr>
                <w:rFonts w:ascii="Times New Roman CYR" w:hAnsi="Times New Roman CYR" w:cs="Times New Roman CYR"/>
              </w:rPr>
              <w:t xml:space="preserve">. Код указывается в </w:t>
            </w:r>
            <w:r>
              <w:t xml:space="preserve">соответствии со </w:t>
            </w:r>
            <w:r w:rsidRPr="00A21198">
              <w:t xml:space="preserve">справочником </w:t>
            </w:r>
            <w:r>
              <w:t>3</w:t>
            </w:r>
            <w:r w:rsidRPr="00A21198">
              <w:t>.</w:t>
            </w:r>
            <w:r>
              <w:t>8</w:t>
            </w:r>
            <w:r w:rsidRPr="00A21198">
              <w:t xml:space="preserve">  Положения </w:t>
            </w:r>
            <w:r w:rsidRPr="00785468">
              <w:t>№ 758-П</w:t>
            </w:r>
            <w:r>
              <w:t>, значения которого приведены в описании элемента</w:t>
            </w:r>
            <w:r w:rsidRPr="006458DF">
              <w:t xml:space="preserve"> </w:t>
            </w:r>
            <w:r w:rsidRPr="00785468">
              <w:rPr>
                <w:lang w:val="en-US"/>
              </w:rPr>
              <w:t>ObligationEnd</w:t>
            </w:r>
            <w:r w:rsidRPr="006458DF">
              <w:t xml:space="preserve"> (таблица </w:t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r w:rsidRPr="00785468">
              <w:t>Л.18</w:t>
            </w:r>
            <w:r w:rsidRPr="00BD01D3">
              <w:fldChar w:fldCharType="end"/>
            </w:r>
            <w:r w:rsidRPr="006458DF">
              <w:t>).</w:t>
            </w:r>
          </w:p>
        </w:tc>
        <w:tc>
          <w:tcPr>
            <w:tcW w:w="1592" w:type="dxa"/>
            <w:tcBorders>
              <w:top w:val="dotDash" w:sz="4" w:space="0" w:color="auto"/>
            </w:tcBorders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Целое число (2)</w:t>
            </w:r>
          </w:p>
        </w:tc>
        <w:tc>
          <w:tcPr>
            <w:tcW w:w="1592" w:type="dxa"/>
            <w:tcBorders>
              <w:top w:val="dotDash" w:sz="4" w:space="0" w:color="auto"/>
            </w:tcBorders>
          </w:tcPr>
          <w:p w:rsidR="00027F94" w:rsidRPr="00D67A76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D67A7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027F94" w:rsidRPr="00D74210" w:rsidP="000D17F4">
            <w:pPr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F1D01">
              <w:rPr>
                <w:b/>
              </w:rPr>
              <w:t>ProvisionSum</w:t>
            </w:r>
          </w:p>
        </w:tc>
        <w:tc>
          <w:tcPr>
            <w:tcW w:w="4547" w:type="dxa"/>
          </w:tcPr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Сумма погашенных требований.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В зависимости от кода использованного обеспечения (</w:t>
            </w:r>
            <w:r w:rsidRPr="001F1D01">
              <w:rPr>
                <w:b/>
              </w:rPr>
              <w:t>Provision</w:t>
            </w:r>
            <w:r>
              <w:rPr>
                <w:b/>
                <w:lang w:val="en-US"/>
              </w:rPr>
              <w:t>Type</w:t>
            </w:r>
            <w:r w:rsidRPr="001F1D01">
              <w:t>) или способа погашения требований (</w:t>
            </w:r>
            <w:r>
              <w:rPr>
                <w:b/>
              </w:rPr>
              <w:t>ProvisionOffset</w:t>
            </w:r>
            <w:r w:rsidRPr="001F1D01">
              <w:t>) указывается дата платежа, валюта платежа и общая сумма требований, погашенных за счет: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внесенных поручителем платежей;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выплат по гарантии;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реализации предмета залога, и (или) страховой выплаты по договору страхования предмета залога, который заключен в пользу источника или субъекта;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предоставления отступного;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зачета встречных требований;</w:t>
            </w:r>
          </w:p>
          <w:p w:rsidR="00027F94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прощения долга;</w:t>
            </w:r>
          </w:p>
          <w:p w:rsidR="00027F94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реализации предмета лизинга.</w:t>
            </w:r>
          </w:p>
        </w:tc>
        <w:tc>
          <w:tcPr>
            <w:tcW w:w="1592" w:type="dxa"/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BD01D3">
              <w:t xml:space="preserve">Составной тип </w:t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r w:rsidRPr="00785468">
              <w:t>Таблица Л.17.1</w:t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027F94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</w:tbl>
    <w:p w:rsidR="00130D5B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25" w:name="_Toc230343046"/>
      <w:r>
        <w:t>Вид запрашиваемых сведений</w:t>
      </w:r>
      <w:bookmarkEnd w:id="25"/>
    </w:p>
    <w:p w:rsidR="00130D5B" w:rsidRPr="001625A9" w:rsidP="00FC5075">
      <w:pPr>
        <w:rPr>
          <w:lang w:eastAsia="ru-RU"/>
        </w:rPr>
      </w:pPr>
      <w:r w:rsidRPr="009E4FE7">
        <w:rPr>
          <w:lang w:eastAsia="ru-RU"/>
        </w:rPr>
        <w:t xml:space="preserve">В таблицу </w:t>
      </w:r>
      <w:r w:rsidRPr="00BD01D3" w:rsidR="001625A9">
        <w:fldChar w:fldCharType="begin"/>
      </w:r>
      <w:r w:rsidRPr="00BD01D3" w:rsidR="001625A9">
        <w:instrText xml:space="preserve"> REF ТаблицаФ35 \h  \* MERGEFORMAT </w:instrText>
      </w:r>
      <w:r w:rsidRPr="00BD01D3" w:rsidR="001625A9">
        <w:fldChar w:fldCharType="separate"/>
      </w:r>
      <w:r w:rsidRPr="00BD01D3" w:rsidR="001625A9">
        <w:fldChar w:fldCharType="begin"/>
      </w:r>
      <w:r w:rsidRPr="00BD01D3" w:rsidR="001625A9">
        <w:instrText xml:space="preserve"> REF ТаблицаФ35 \h  \* MERGEFORMAT </w:instrText>
      </w:r>
      <w:r w:rsidRPr="00BD01D3" w:rsidR="001625A9">
        <w:fldChar w:fldCharType="separate"/>
      </w:r>
      <w:r w:rsidRPr="00BD01D3" w:rsidR="001625A9">
        <w:fldChar w:fldCharType="begin"/>
      </w:r>
      <w:r w:rsidRPr="00BD01D3" w:rsidR="001625A9">
        <w:instrText xml:space="preserve"> REF ТаблицаФ12 \h  \* MERGEFORMAT </w:instrText>
      </w:r>
      <w:r w:rsidRPr="00BD01D3" w:rsidR="001625A9">
        <w:fldChar w:fldCharType="separate"/>
      </w:r>
      <w:r w:rsidRPr="00BD01D3" w:rsidR="001625A9">
        <w:fldChar w:fldCharType="begin"/>
      </w:r>
      <w:r w:rsidRPr="00BD01D3" w:rsidR="001625A9">
        <w:instrText xml:space="preserve"> REF ТаблицаФ12 \h  \* MERGEFORMAT </w:instrText>
      </w:r>
      <w:r w:rsidRPr="00BD01D3" w:rsidR="001625A9">
        <w:fldChar w:fldCharType="separate"/>
      </w:r>
      <w:r w:rsidRPr="00E753A1" w:rsidR="001625A9">
        <w:t>Л.27.1</w:t>
      </w:r>
      <w:r w:rsidRPr="00BD01D3" w:rsidR="001625A9">
        <w:fldChar w:fldCharType="end"/>
      </w:r>
      <w:r w:rsidRPr="00BD01D3" w:rsidR="001625A9">
        <w:fldChar w:fldCharType="end"/>
      </w:r>
      <w:r w:rsidRPr="00BD01D3" w:rsidR="001625A9">
        <w:fldChar w:fldCharType="end"/>
      </w:r>
      <w:r w:rsidRPr="00BD01D3" w:rsidR="001625A9">
        <w:fldChar w:fldCharType="end"/>
      </w:r>
      <w:r w:rsidRPr="009E4FE7">
        <w:rPr>
          <w:lang w:eastAsia="ru-RU"/>
        </w:rPr>
        <w:t xml:space="preserve"> </w:t>
      </w:r>
      <w:r>
        <w:rPr>
          <w:lang w:eastAsia="ru-RU"/>
        </w:rPr>
        <w:t xml:space="preserve">последней строкой добавляется новый элемент </w:t>
      </w:r>
      <w:r w:rsidR="001625A9">
        <w:rPr>
          <w:b/>
          <w:lang w:val="en-US"/>
        </w:rPr>
        <w:t>RequestInfo</w:t>
      </w:r>
      <w:r w:rsidRPr="001625A9" w:rsidR="001625A9">
        <w:t>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CD66BD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F1D01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F1D01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Тип данных</w:t>
            </w:r>
          </w:p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Обязательное</w:t>
            </w:r>
          </w:p>
          <w:p w:rsidR="00130D5B" w:rsidRPr="001E7CDB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E7CDB">
              <w:rPr>
                <w:b/>
              </w:rPr>
              <w:t>наличие</w:t>
            </w:r>
          </w:p>
        </w:tc>
      </w:tr>
      <w:tr w:rsidTr="00CD66BD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RequestInfo</w:t>
            </w:r>
          </w:p>
        </w:tc>
        <w:tc>
          <w:tcPr>
            <w:tcW w:w="4547" w:type="dxa"/>
          </w:tcPr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rPr>
                <w:lang w:eastAsia="ru-RU"/>
              </w:rPr>
            </w:pPr>
            <w:r w:rsidRPr="00532315">
              <w:rPr>
                <w:lang w:eastAsia="ru-RU"/>
              </w:rPr>
              <w:t>Вид запрашиваемых сведений.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rPr>
                <w:lang w:eastAsia="ru-RU"/>
              </w:rPr>
              <w:t xml:space="preserve">Указывается код запрошенных сведений </w:t>
            </w:r>
            <w:r>
              <w:rPr>
                <w:lang w:eastAsia="ru-RU"/>
              </w:rPr>
              <w:br/>
            </w:r>
            <w:r w:rsidRPr="00532315">
              <w:rPr>
                <w:lang w:eastAsia="ru-RU"/>
              </w:rPr>
              <w:t xml:space="preserve">в соответствии со справочником </w:t>
            </w:r>
            <w:r>
              <w:rPr>
                <w:lang w:eastAsia="ru-RU"/>
              </w:rPr>
              <w:t xml:space="preserve">5.2 </w:t>
            </w:r>
            <w:r w:rsidRPr="00532315">
              <w:rPr>
                <w:lang w:eastAsia="ru-RU"/>
              </w:rPr>
              <w:t xml:space="preserve">«Виды запрашиваемых пользователем сведений» Положения </w:t>
            </w:r>
            <w:r w:rsidRPr="00785468" w:rsidR="001625A9">
              <w:t>№ 758-П</w:t>
            </w:r>
            <w:r w:rsidRPr="00532315">
              <w:t>: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1  –</w:t>
            </w:r>
            <w:r w:rsidRPr="00532315">
              <w:t>  Кредитный отчет;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2  –</w:t>
            </w:r>
            <w:r w:rsidRPr="00532315">
              <w:t>  Информационная часть кредитной истории;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3  –</w:t>
            </w:r>
            <w:r w:rsidRPr="00532315">
              <w:t>  Сведения о среднемесячных платежах;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4  –</w:t>
            </w:r>
            <w:r w:rsidRPr="00532315">
              <w:t>  Индивидуальный рейтинг субъекта;</w:t>
            </w:r>
          </w:p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5  –</w:t>
            </w:r>
            <w:r w:rsidRPr="00532315">
              <w:t>  Кредитная оценка (</w:t>
            </w:r>
            <w:r w:rsidRPr="00532315">
              <w:t>скоринг</w:t>
            </w:r>
            <w:r w:rsidRPr="00532315">
              <w:t>) субъекта;</w:t>
            </w:r>
          </w:p>
          <w:p w:rsidR="00130D5B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t>6  –</w:t>
            </w:r>
            <w:r w:rsidRPr="00532315">
              <w:t>  Сведения о запрете (снятии запрета) на заключение договоров потребительского займа (кредита)</w:t>
            </w:r>
            <w:r w:rsidR="00A353B2">
              <w:t>;</w:t>
            </w:r>
          </w:p>
          <w:p w:rsidR="00A353B2" w:rsidP="00A353B2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>
              <w:t>7</w:t>
            </w:r>
            <w:r w:rsidRPr="00532315">
              <w:t>  –</w:t>
            </w:r>
            <w:r w:rsidRPr="00532315">
              <w:t>  </w:t>
            </w:r>
            <w:r>
              <w:t>Сведения о среднемесячных платежах, сведения для предупреждения возможного мошенничества, сведения о запрете (снятии запрета) на заключение договоров потребительского займа (кредита);</w:t>
            </w:r>
          </w:p>
          <w:p w:rsidR="00A353B2" w:rsidRPr="00532315" w:rsidP="00A353B2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>
              <w:t>8</w:t>
            </w:r>
            <w:r w:rsidRPr="00532315">
              <w:t>  –  </w:t>
            </w:r>
            <w:r>
              <w:t>Сведения для предупреждения возможного мошенничества, сведения о запрете (снятии запрета) на заключение договоров потребительского займа (кредита).</w:t>
            </w:r>
          </w:p>
        </w:tc>
        <w:tc>
          <w:tcPr>
            <w:tcW w:w="1592" w:type="dxa"/>
          </w:tcPr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532315">
              <w:t>Целое число (2)</w:t>
            </w:r>
          </w:p>
        </w:tc>
        <w:tc>
          <w:tcPr>
            <w:tcW w:w="1592" w:type="dxa"/>
          </w:tcPr>
          <w:p w:rsidR="00130D5B" w:rsidRPr="00532315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532315">
              <w:t>Нет</w:t>
            </w:r>
          </w:p>
        </w:tc>
      </w:tr>
    </w:tbl>
    <w:p w:rsidR="00CF272D" w:rsidP="009C0F0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bookmarkStart w:id="26" w:name="_Toc230343047"/>
      <w:r w:rsidRPr="007C01D9">
        <w:t>Сведения о предупреждении возможного мошенничества</w:t>
      </w:r>
      <w:bookmarkEnd w:id="26"/>
    </w:p>
    <w:p w:rsidR="00CF272D" w:rsidRPr="001625A9" w:rsidP="009C0F03">
      <w:pPr>
        <w:pStyle w:val="ListParagraph"/>
        <w:keepNext/>
        <w:numPr>
          <w:ilvl w:val="1"/>
          <w:numId w:val="47"/>
        </w:numPr>
        <w:tabs>
          <w:tab w:val="clear" w:pos="599"/>
          <w:tab w:val="left" w:pos="1276"/>
        </w:tabs>
        <w:spacing w:before="120"/>
        <w:ind w:left="0" w:firstLine="720"/>
        <w:rPr>
          <w:lang w:eastAsia="ru-RU"/>
        </w:rPr>
      </w:pPr>
      <w:r w:rsidRPr="009E4FE7">
        <w:rPr>
          <w:lang w:eastAsia="ru-RU"/>
        </w:rPr>
        <w:t xml:space="preserve">В таблицу </w:t>
      </w:r>
      <w:r w:rsidRPr="00BD01D3" w:rsidR="000D17F4">
        <w:fldChar w:fldCharType="begin"/>
      </w:r>
      <w:r w:rsidRPr="00BD01D3" w:rsidR="000D17F4">
        <w:rPr>
          <w:b/>
        </w:rPr>
        <w:instrText xml:space="preserve"> REF ТаблицаФ15 \h </w:instrText>
      </w:r>
      <w:r w:rsidRPr="00BD01D3" w:rsidR="000D17F4">
        <w:instrText xml:space="preserve">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ТаблицаФ13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ТаблицаФ11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ТаблицаФ19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ТаблицаФ10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ТаблицаФ9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ТаблицаФ12 \h  \* MERGEFORMAT </w:instrText>
      </w:r>
      <w:r w:rsidRPr="00BD01D3" w:rsidR="000D17F4">
        <w:fldChar w:fldCharType="separate"/>
      </w:r>
      <w:r w:rsidRPr="00BD01D3" w:rsidR="000D17F4">
        <w:fldChar w:fldCharType="begin"/>
      </w:r>
      <w:r w:rsidRPr="00BD01D3" w:rsidR="000D17F4">
        <w:instrText xml:space="preserve"> REF ТаблицаФ12 \h  \* MERGEFORMAT </w:instrText>
      </w:r>
      <w:r w:rsidRPr="00BD01D3" w:rsidR="000D17F4">
        <w:fldChar w:fldCharType="separate"/>
      </w:r>
      <w:r w:rsidRPr="00E753A1" w:rsidR="000D17F4">
        <w:t>Л.16.1</w:t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Pr="00BD01D3" w:rsidR="000D17F4">
        <w:fldChar w:fldCharType="end"/>
      </w:r>
      <w:r w:rsidR="000D17F4">
        <w:t xml:space="preserve"> </w:t>
      </w:r>
      <w:r>
        <w:rPr>
          <w:lang w:eastAsia="ru-RU"/>
        </w:rPr>
        <w:t xml:space="preserve">последней строкой добавляется </w:t>
      </w:r>
      <w:r w:rsidR="000229D2">
        <w:rPr>
          <w:lang w:eastAsia="ru-RU"/>
        </w:rPr>
        <w:t>множественный</w:t>
      </w:r>
      <w:r>
        <w:rPr>
          <w:lang w:eastAsia="ru-RU"/>
        </w:rPr>
        <w:t xml:space="preserve"> элемент </w:t>
      </w:r>
      <w:r w:rsidR="000229D2">
        <w:rPr>
          <w:b/>
          <w:lang w:val="en-US"/>
        </w:rPr>
        <w:t>AntiFraud</w:t>
      </w:r>
      <w:r w:rsidRPr="001625A9">
        <w:t>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0D17F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  <w:lang w:val="en-US"/>
              </w:rPr>
            </w:pPr>
            <w:r w:rsidRPr="000D17F4">
              <w:rPr>
                <w:b/>
                <w:lang w:val="en-US"/>
              </w:rPr>
              <w:t>Наименование</w:t>
            </w:r>
            <w:r w:rsidRPr="000D17F4">
              <w:rPr>
                <w:b/>
                <w:lang w:val="en-US"/>
              </w:rPr>
              <w:t xml:space="preserve"> </w:t>
            </w:r>
            <w:r w:rsidRPr="000D17F4">
              <w:rPr>
                <w:b/>
                <w:lang w:val="en-US"/>
              </w:rPr>
              <w:t>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Тип данных</w:t>
            </w:r>
          </w:p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Обязательное</w:t>
            </w:r>
          </w:p>
          <w:p w:rsidR="000D17F4" w:rsidRPr="000D17F4" w:rsidP="000D17F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наличие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AntiFraud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P="000D17F4">
            <w:pPr>
              <w:spacing w:line="240" w:lineRule="auto"/>
              <w:ind w:firstLine="0"/>
              <w:contextualSpacing/>
            </w:pPr>
            <w:r>
              <w:t>Сведения о предупреждении возможного мошенничества</w:t>
            </w:r>
            <w:r w:rsidR="00483B78">
              <w:t>.</w:t>
            </w:r>
          </w:p>
          <w:p w:rsidR="00483B78" w:rsidRPr="000D17F4" w:rsidP="00A3760C">
            <w:pPr>
              <w:spacing w:line="240" w:lineRule="auto"/>
              <w:ind w:firstLine="0"/>
              <w:contextualSpacing/>
            </w:pPr>
            <w:r>
              <w:t>Указываются сведения</w:t>
            </w:r>
            <w:r w:rsidR="009B3522">
              <w:t xml:space="preserve"> обо всех стадиях рассмотрения обращения (статуса обязательства), поступивших в составе </w:t>
            </w:r>
            <w:r>
              <w:t>событи</w:t>
            </w:r>
            <w:r w:rsidR="009B3522">
              <w:t>й</w:t>
            </w:r>
            <w:r>
              <w:t xml:space="preserve"> </w:t>
            </w:r>
            <w:r w:rsidR="00A3760C">
              <w:t xml:space="preserve">группы </w:t>
            </w:r>
            <w:r w:rsidR="009B3522">
              <w:t xml:space="preserve">2.13 </w:t>
            </w:r>
            <w:r>
              <w:t xml:space="preserve">«Предупреждение возможного мошенничества» раздела 5 Положения </w:t>
            </w:r>
            <w:r w:rsidRPr="005E7B9E">
              <w:t>№</w:t>
            </w:r>
            <w:r w:rsidRPr="005E7B9E" w:rsidR="009B3522">
              <w:t xml:space="preserve"> </w:t>
            </w:r>
            <w:r w:rsidRPr="005E7B9E">
              <w:t>758-П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BD01D3" w:rsidP="000D17F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0D17F4" w:rsidRPr="00BD01D3" w:rsidP="000229D2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r w:rsidRPr="00785468">
              <w:t>Таблица Л.</w:t>
            </w:r>
            <w:r w:rsidRPr="00785468" w:rsidR="000229D2">
              <w:t>32</w:t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BD01D3" w:rsidP="000D17F4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</w:tbl>
    <w:p w:rsidR="000229D2" w:rsidRPr="00A91BBB" w:rsidP="009C0F03">
      <w:pPr>
        <w:pStyle w:val="ListParagraph"/>
        <w:keepNext/>
        <w:numPr>
          <w:ilvl w:val="1"/>
          <w:numId w:val="47"/>
        </w:numPr>
        <w:tabs>
          <w:tab w:val="clear" w:pos="599"/>
          <w:tab w:val="left" w:pos="1276"/>
        </w:tabs>
        <w:spacing w:before="120"/>
        <w:ind w:left="0" w:firstLine="720"/>
        <w:rPr>
          <w:lang w:eastAsia="ru-RU"/>
        </w:rPr>
      </w:pPr>
      <w:r>
        <w:rPr>
          <w:lang w:eastAsia="ru-RU"/>
        </w:rPr>
        <w:t xml:space="preserve">Описание структуры элемента </w:t>
      </w:r>
      <w:r>
        <w:rPr>
          <w:b/>
          <w:lang w:val="en-US"/>
        </w:rPr>
        <w:t>AntiFraud</w:t>
      </w:r>
      <w:r>
        <w:rPr>
          <w:lang w:eastAsia="ru-RU"/>
        </w:rPr>
        <w:t xml:space="preserve"> приводится в таблице </w:t>
      </w:r>
      <w:r w:rsidRPr="005001EB">
        <w:t>Л.32</w:t>
      </w:r>
      <w:r>
        <w:t>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52B72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  <w:lang w:val="en-US"/>
              </w:rPr>
            </w:pPr>
            <w:r w:rsidRPr="000D17F4">
              <w:rPr>
                <w:b/>
                <w:lang w:val="en-US"/>
              </w:rPr>
              <w:t>Наименование</w:t>
            </w:r>
            <w:r w:rsidRPr="000D17F4">
              <w:rPr>
                <w:b/>
                <w:lang w:val="en-US"/>
              </w:rPr>
              <w:t xml:space="preserve"> </w:t>
            </w:r>
            <w:r w:rsidRPr="000D17F4">
              <w:rPr>
                <w:b/>
                <w:lang w:val="en-US"/>
              </w:rPr>
              <w:t>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Тип данных</w:t>
            </w:r>
          </w:p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Обязательное</w:t>
            </w:r>
          </w:p>
          <w:p w:rsidR="000229D2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наличие</w:t>
            </w:r>
          </w:p>
        </w:tc>
      </w:tr>
      <w:tr w:rsidTr="005001E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60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C" w:rsidRPr="000229D2" w:rsidP="005001EB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AFDateTime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C" w:rsidRPr="000229D2" w:rsidP="005001EB">
            <w:pPr>
              <w:spacing w:line="240" w:lineRule="auto"/>
              <w:ind w:firstLine="0"/>
              <w:contextualSpacing/>
            </w:pPr>
            <w:r w:rsidRPr="007C01D9">
              <w:t>Дата и время перехода обращения в текущую стадию рассмотрения (обязательства в текущий статус)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C" w:rsidRPr="007C01D9" w:rsidP="005001EB">
            <w:pPr>
              <w:spacing w:line="240" w:lineRule="auto"/>
              <w:ind w:firstLine="0"/>
              <w:contextualSpacing/>
              <w:jc w:val="center"/>
            </w:pPr>
            <w:r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5E0C" w:rsidRPr="00BD01D3" w:rsidP="005001EB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Tr="00A52B7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9B3522" w:rsidP="009B3522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AF</w:t>
            </w:r>
            <w:r w:rsidR="009B3522">
              <w:rPr>
                <w:b/>
                <w:lang w:val="en-US"/>
              </w:rPr>
              <w:t>Status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B78" w:rsidP="007C01D9">
            <w:pPr>
              <w:spacing w:line="240" w:lineRule="auto"/>
              <w:ind w:firstLine="0"/>
              <w:contextualSpacing/>
            </w:pPr>
            <w:r>
              <w:t>С</w:t>
            </w:r>
            <w:r w:rsidRPr="007C01D9">
              <w:t>тади</w:t>
            </w:r>
            <w:r>
              <w:t>я</w:t>
            </w:r>
            <w:r w:rsidRPr="007C01D9">
              <w:t xml:space="preserve"> рассмотрения обращения (статуса обязательства)</w:t>
            </w:r>
            <w:r w:rsidR="009B3522">
              <w:t>.</w:t>
            </w:r>
          </w:p>
          <w:p w:rsidR="009B3522" w:rsidRPr="00532315" w:rsidP="009B3522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rPr>
                <w:lang w:eastAsia="ru-RU"/>
              </w:rPr>
              <w:t xml:space="preserve">Указывается код </w:t>
            </w:r>
            <w:r>
              <w:rPr>
                <w:lang w:eastAsia="ru-RU"/>
              </w:rPr>
              <w:t>стадии рассмотрения обращения (статуса обязательства) в соответствии со справочником</w:t>
            </w:r>
            <w:r w:rsidRPr="00532315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2.6</w:t>
            </w:r>
            <w:r w:rsidRPr="00532315">
              <w:rPr>
                <w:lang w:eastAsia="ru-RU"/>
              </w:rPr>
              <w:t xml:space="preserve"> Положения </w:t>
            </w:r>
            <w:r w:rsidRPr="00785468">
              <w:t>№ 758-П</w:t>
            </w:r>
            <w:r w:rsidRPr="00532315">
              <w:t>:</w:t>
            </w:r>
          </w:p>
          <w:p w:rsidR="009B3522" w:rsidP="009B3522">
            <w:pPr>
              <w:spacing w:line="240" w:lineRule="auto"/>
              <w:ind w:firstLine="0"/>
              <w:contextualSpacing/>
            </w:pPr>
            <w:r>
              <w:t>1</w:t>
            </w:r>
            <w:r w:rsidRPr="00532315">
              <w:t>  –</w:t>
            </w:r>
            <w:r w:rsidRPr="00532315">
              <w:t>  </w:t>
            </w:r>
            <w:r>
              <w:t>Получено обращение заявителя в целях заключения договора потребительского займа (кредита);</w:t>
            </w:r>
          </w:p>
          <w:p w:rsidR="009B3522" w:rsidP="009B3522">
            <w:pPr>
              <w:spacing w:line="240" w:lineRule="auto"/>
              <w:ind w:firstLine="0"/>
              <w:contextualSpacing/>
            </w:pPr>
            <w:r>
              <w:t>2</w:t>
            </w:r>
            <w:r w:rsidRPr="00532315">
              <w:t>  –</w:t>
            </w:r>
            <w:r w:rsidRPr="00532315">
              <w:t>  </w:t>
            </w:r>
            <w:r>
              <w:t>Одобрено обращение заявителя в целях заключения договора потребительского займа (кредита);</w:t>
            </w:r>
          </w:p>
          <w:p w:rsidR="009B3522" w:rsidP="009B3522">
            <w:pPr>
              <w:spacing w:line="240" w:lineRule="auto"/>
              <w:ind w:firstLine="0"/>
              <w:contextualSpacing/>
            </w:pPr>
            <w:r>
              <w:t>3</w:t>
            </w:r>
            <w:r w:rsidRPr="00532315">
              <w:t>  –</w:t>
            </w:r>
            <w:r w:rsidRPr="00532315">
              <w:t>  </w:t>
            </w:r>
            <w:r>
              <w:t>С заемщиком заключен договор потребительского займа (кредита);</w:t>
            </w:r>
          </w:p>
          <w:p w:rsidR="009B3522" w:rsidP="009B3522">
            <w:pPr>
              <w:spacing w:line="240" w:lineRule="auto"/>
              <w:ind w:firstLine="0"/>
              <w:contextualSpacing/>
            </w:pPr>
            <w:r>
              <w:t>4</w:t>
            </w:r>
            <w:r w:rsidRPr="00532315">
              <w:t>  –</w:t>
            </w:r>
            <w:r w:rsidRPr="00532315">
              <w:t>  </w:t>
            </w:r>
            <w:r>
              <w:t>Заемщику переданы денежные средства по заключенному договору потребительского займа (кредита);</w:t>
            </w:r>
          </w:p>
          <w:p w:rsidR="009B3522" w:rsidRPr="007C01D9" w:rsidP="009B3522">
            <w:pPr>
              <w:spacing w:line="240" w:lineRule="auto"/>
              <w:ind w:firstLine="0"/>
              <w:contextualSpacing/>
            </w:pPr>
            <w:r>
              <w:t>5</w:t>
            </w:r>
            <w:r w:rsidRPr="00532315">
              <w:t>  –  </w:t>
            </w:r>
            <w:r>
              <w:t>Заявителю отказано в заключении договора потребительского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BD01D3" w:rsidP="004B39CA">
            <w:pPr>
              <w:spacing w:line="240" w:lineRule="auto"/>
              <w:ind w:firstLine="0"/>
              <w:contextualSpacing/>
              <w:jc w:val="center"/>
            </w:pPr>
            <w:r>
              <w:t>Целое число (</w:t>
            </w:r>
            <w:r w:rsidR="004B39CA">
              <w:t>2</w:t>
            </w:r>
            <w: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D2" w:rsidRPr="00BD01D3" w:rsidP="00A52B72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0229D2" w:rsidP="00971E13">
      <w:pPr>
        <w:pStyle w:val="Heading2"/>
        <w:numPr>
          <w:ilvl w:val="0"/>
          <w:numId w:val="39"/>
        </w:numPr>
        <w:tabs>
          <w:tab w:val="left" w:pos="1276"/>
        </w:tabs>
        <w:suppressAutoHyphens w:val="0"/>
        <w:spacing w:before="240" w:after="0" w:line="360" w:lineRule="auto"/>
        <w:ind w:left="0" w:firstLine="720"/>
      </w:pPr>
      <w:r>
        <w:t xml:space="preserve">Изменения в </w:t>
      </w:r>
      <w:r>
        <w:rPr>
          <w:lang w:val="en-US"/>
        </w:rPr>
        <w:t>XML</w:t>
      </w:r>
      <w:r w:rsidRPr="00971E13">
        <w:t>-</w:t>
      </w:r>
      <w:r>
        <w:rPr>
          <w:lang w:val="en-US"/>
        </w:rPr>
        <w:t>c</w:t>
      </w:r>
      <w:r>
        <w:t>хеме</w:t>
      </w:r>
      <w:r>
        <w:t xml:space="preserve"> и примерах.</w:t>
      </w:r>
    </w:p>
    <w:p w:rsidR="002638BD" w:rsidP="002638BD">
      <w:pPr>
        <w:rPr>
          <w:lang w:eastAsia="ru-RU"/>
        </w:rPr>
      </w:pPr>
      <w:r>
        <w:rPr>
          <w:lang w:val="en-US" w:eastAsia="ru-RU"/>
        </w:rPr>
        <w:t>XML</w:t>
      </w:r>
      <w:r w:rsidRPr="002638BD">
        <w:rPr>
          <w:lang w:eastAsia="ru-RU"/>
        </w:rPr>
        <w:t>-</w:t>
      </w:r>
      <w:r>
        <w:rPr>
          <w:lang w:val="en-US" w:eastAsia="ru-RU"/>
        </w:rPr>
        <w:t>c</w:t>
      </w:r>
      <w:r>
        <w:rPr>
          <w:lang w:eastAsia="ru-RU"/>
        </w:rPr>
        <w:t>хема</w:t>
      </w:r>
      <w:r>
        <w:rPr>
          <w:lang w:eastAsia="ru-RU"/>
        </w:rPr>
        <w:t xml:space="preserve"> кредитного отчета версии 3.3, приведенная в виде вложенного файла </w:t>
      </w:r>
      <w:r>
        <w:rPr>
          <w:lang w:eastAsia="ru-RU"/>
        </w:rPr>
        <w:br/>
        <w:t>в приложении Л</w:t>
      </w:r>
      <w:r w:rsidR="00441003">
        <w:rPr>
          <w:lang w:eastAsia="ru-RU"/>
        </w:rPr>
        <w:t>,</w:t>
      </w:r>
      <w:r>
        <w:rPr>
          <w:lang w:eastAsia="ru-RU"/>
        </w:rPr>
        <w:t xml:space="preserve"> заменена на схему версии 3.4.</w:t>
      </w:r>
    </w:p>
    <w:p w:rsidR="002638BD" w:rsidRPr="002638BD" w:rsidP="00A01F04">
      <w:pPr>
        <w:rPr>
          <w:lang w:eastAsia="ru-RU"/>
        </w:rPr>
      </w:pPr>
      <w:r>
        <w:rPr>
          <w:lang w:eastAsia="ru-RU"/>
        </w:rPr>
        <w:t xml:space="preserve">Внесены изменения в примеры </w:t>
      </w:r>
      <w:r>
        <w:rPr>
          <w:lang w:val="en-US" w:eastAsia="ru-RU"/>
        </w:rPr>
        <w:t>XML</w:t>
      </w:r>
      <w:r w:rsidRPr="002638BD">
        <w:rPr>
          <w:lang w:eastAsia="ru-RU"/>
        </w:rPr>
        <w:t>-</w:t>
      </w:r>
      <w:r>
        <w:rPr>
          <w:lang w:eastAsia="ru-RU"/>
        </w:rPr>
        <w:t>файлов «Кредитный отчет».</w:t>
      </w:r>
    </w:p>
    <w:p w:rsidR="000E6334" w:rsidRPr="00BD01D3" w:rsidP="00A01F04">
      <w:pPr>
        <w:pStyle w:val="Heading1"/>
        <w:suppressAutoHyphens w:val="0"/>
        <w:spacing w:before="120" w:after="0"/>
        <w:jc w:val="center"/>
      </w:pPr>
      <w:bookmarkStart w:id="27" w:name="_Toc230343048"/>
      <w:r w:rsidRPr="00BD01D3">
        <w:t>Обозначения и сокращения</w:t>
      </w:r>
      <w:bookmarkEnd w:id="0"/>
      <w:bookmarkEnd w:id="27"/>
      <w:r>
        <w:rPr>
          <w:rStyle w:val="FootnoteReference"/>
          <w:b w:val="0"/>
        </w:rPr>
        <w:footnoteReference w:id="4"/>
      </w:r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69"/>
        <w:gridCol w:w="7166"/>
      </w:tblGrid>
      <w:tr w:rsidTr="005413C1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69" w:type="dxa"/>
          </w:tcPr>
          <w:p w:rsidR="000E6334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Сокращение</w:t>
            </w:r>
          </w:p>
        </w:tc>
        <w:tc>
          <w:tcPr>
            <w:tcW w:w="7166" w:type="dxa"/>
          </w:tcPr>
          <w:p w:rsidR="000E6334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Полное наименование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FC194B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Бюро</w:t>
            </w:r>
          </w:p>
        </w:tc>
        <w:tc>
          <w:tcPr>
            <w:tcW w:w="7166" w:type="dxa"/>
          </w:tcPr>
          <w:p w:rsidR="00FC194B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Бюро кредитных историй</w:t>
            </w:r>
          </w:p>
        </w:tc>
      </w:tr>
      <w:tr w:rsidTr="00CD66BD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85450A" w:rsidRPr="00E658F6" w:rsidP="00A01F04">
            <w:pPr>
              <w:ind w:firstLine="0"/>
              <w:rPr>
                <w:lang w:eastAsia="ru-RU"/>
              </w:rPr>
            </w:pPr>
            <w:r w:rsidRPr="001A4B81">
              <w:rPr>
                <w:lang w:eastAsia="ru-RU"/>
              </w:rPr>
              <w:t>ЕФРСБ</w:t>
            </w:r>
          </w:p>
        </w:tc>
        <w:tc>
          <w:tcPr>
            <w:tcW w:w="7166" w:type="dxa"/>
          </w:tcPr>
          <w:p w:rsidR="0085450A" w:rsidP="00A01F04">
            <w:pPr>
              <w:ind w:firstLine="0"/>
              <w:rPr>
                <w:lang w:eastAsia="ru-RU"/>
              </w:rPr>
            </w:pPr>
            <w:r w:rsidRPr="001A4B81">
              <w:rPr>
                <w:lang w:eastAsia="ru-RU"/>
              </w:rPr>
              <w:t>Единый федеральный реестр сведений о банкротстве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E5A62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Источник</w:t>
            </w:r>
          </w:p>
        </w:tc>
        <w:tc>
          <w:tcPr>
            <w:tcW w:w="7166" w:type="dxa"/>
          </w:tcPr>
          <w:p w:rsidR="003E5A62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Источник формирования кредитной истории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023E81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КИ</w:t>
            </w:r>
          </w:p>
        </w:tc>
        <w:tc>
          <w:tcPr>
            <w:tcW w:w="7166" w:type="dxa"/>
          </w:tcPr>
          <w:p w:rsidR="00023E81" w:rsidP="00A01F04">
            <w:pPr>
              <w:ind w:firstLine="0"/>
              <w:rPr>
                <w:lang w:eastAsia="ru-RU"/>
              </w:rPr>
            </w:pPr>
            <w:r w:rsidRPr="00787AD1">
              <w:rPr>
                <w:lang w:eastAsia="ru-RU"/>
              </w:rPr>
              <w:t>Ключевая информация</w:t>
            </w:r>
            <w:r w:rsidR="00A45EA8">
              <w:rPr>
                <w:lang w:eastAsia="ru-RU"/>
              </w:rPr>
              <w:t xml:space="preserve"> (ключ)</w:t>
            </w:r>
            <w:r w:rsidR="00D267FA">
              <w:rPr>
                <w:lang w:eastAsia="ru-RU"/>
              </w:rPr>
              <w:t>, необходимая</w:t>
            </w:r>
            <w:r w:rsidRPr="00787AD1">
              <w:rPr>
                <w:lang w:eastAsia="ru-RU"/>
              </w:rPr>
              <w:t xml:space="preserve"> для работы средств криптографической защиты информации.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Пользователь</w:t>
            </w:r>
          </w:p>
        </w:tc>
        <w:tc>
          <w:tcPr>
            <w:tcW w:w="7166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Пользователь кредитной истории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Субъект</w:t>
            </w:r>
          </w:p>
        </w:tc>
        <w:tc>
          <w:tcPr>
            <w:tcW w:w="7166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Субъект кредитной истории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BD36DD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Титульная часть</w:t>
            </w:r>
          </w:p>
        </w:tc>
        <w:tc>
          <w:tcPr>
            <w:tcW w:w="7166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Титульная часть кредитной истории</w:t>
            </w:r>
            <w:r>
              <w:rPr>
                <w:lang w:eastAsia="ru-RU"/>
              </w:rPr>
              <w:t xml:space="preserve"> субъекта</w:t>
            </w:r>
          </w:p>
        </w:tc>
      </w:tr>
      <w:tr w:rsidTr="005B15A4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42118B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УИд</w:t>
            </w:r>
          </w:p>
        </w:tc>
        <w:tc>
          <w:tcPr>
            <w:tcW w:w="7166" w:type="dxa"/>
          </w:tcPr>
          <w:p w:rsidR="0042118B" w:rsidRPr="000E4F4D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Уникальный идентификатор договора (сделки)</w:t>
            </w:r>
          </w:p>
        </w:tc>
      </w:tr>
      <w:tr w:rsidTr="005B15A4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42118B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ФОИВ</w:t>
            </w:r>
          </w:p>
        </w:tc>
        <w:tc>
          <w:tcPr>
            <w:tcW w:w="7166" w:type="dxa"/>
          </w:tcPr>
          <w:p w:rsidR="0042118B" w:rsidP="00A01F04">
            <w:pPr>
              <w:ind w:firstLine="0"/>
              <w:rPr>
                <w:lang w:eastAsia="ru-RU"/>
              </w:rPr>
            </w:pPr>
            <w:r w:rsidRPr="000E4F4D">
              <w:rPr>
                <w:lang w:eastAsia="ru-RU"/>
              </w:rPr>
              <w:t xml:space="preserve">Федеральный орган исполнительной власти, уполномоченный </w:t>
            </w:r>
            <w:r>
              <w:rPr>
                <w:lang w:eastAsia="ru-RU"/>
              </w:rPr>
              <w:br/>
            </w:r>
            <w:r w:rsidRPr="000E4F4D">
              <w:rPr>
                <w:lang w:eastAsia="ru-RU"/>
              </w:rPr>
              <w:t>на осуществление функций по обеспечению порядка деятельности судов и исполнению судебн</w:t>
            </w:r>
            <w:r>
              <w:rPr>
                <w:lang w:eastAsia="ru-RU"/>
              </w:rPr>
              <w:t>ых актов и актов других органов</w:t>
            </w:r>
          </w:p>
        </w:tc>
      </w:tr>
      <w:tr w:rsidTr="005B15A4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A02EE0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ФСБ России</w:t>
            </w:r>
          </w:p>
        </w:tc>
        <w:tc>
          <w:tcPr>
            <w:tcW w:w="7166" w:type="dxa"/>
          </w:tcPr>
          <w:p w:rsidR="00A02EE0" w:rsidRPr="000E4F4D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Федеральная служба безопасности Российской Федерации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A02702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Центральный каталог</w:t>
            </w:r>
          </w:p>
        </w:tc>
        <w:tc>
          <w:tcPr>
            <w:tcW w:w="7166" w:type="dxa"/>
          </w:tcPr>
          <w:p w:rsidR="00A02702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Центральный каталог кредитных историй</w:t>
            </w:r>
          </w:p>
        </w:tc>
      </w:tr>
      <w:tr w:rsidTr="0042118B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69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XML-файл</w:t>
            </w:r>
          </w:p>
        </w:tc>
        <w:tc>
          <w:tcPr>
            <w:tcW w:w="7166" w:type="dxa"/>
          </w:tcPr>
          <w:p w:rsidR="00330FAC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Приложение к ЭС</w:t>
            </w:r>
            <w:r w:rsidR="008345FC">
              <w:rPr>
                <w:lang w:eastAsia="ru-RU"/>
              </w:rPr>
              <w:t>,</w:t>
            </w:r>
            <w:r w:rsidRPr="00BD01D3">
              <w:rPr>
                <w:lang w:eastAsia="ru-RU"/>
              </w:rPr>
              <w:t xml:space="preserve"> формат котор</w:t>
            </w:r>
            <w:r w:rsidR="008345FC">
              <w:rPr>
                <w:lang w:eastAsia="ru-RU"/>
              </w:rPr>
              <w:t>ого</w:t>
            </w:r>
            <w:r w:rsidRPr="00BD01D3">
              <w:rPr>
                <w:lang w:eastAsia="ru-RU"/>
              </w:rPr>
              <w:t xml:space="preserve"> соответствует стандарту XML</w:t>
            </w:r>
          </w:p>
        </w:tc>
      </w:tr>
    </w:tbl>
    <w:p w:rsidR="000E6334" w:rsidRPr="00BD01D3" w:rsidP="00A01F04">
      <w:pPr>
        <w:pStyle w:val="Heading1"/>
        <w:pageBreakBefore w:val="0"/>
        <w:suppressAutoHyphens w:val="0"/>
        <w:spacing w:before="120" w:after="0"/>
        <w:jc w:val="center"/>
      </w:pPr>
      <w:bookmarkStart w:id="28" w:name="_Toc224826597"/>
      <w:bookmarkStart w:id="29" w:name="_Toc230343049"/>
      <w:r w:rsidRPr="00BD01D3">
        <w:t>Термины и определения</w:t>
      </w:r>
      <w:bookmarkEnd w:id="28"/>
      <w:bookmarkEnd w:id="29"/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75"/>
        <w:gridCol w:w="7160"/>
      </w:tblGrid>
      <w:tr w:rsidTr="005413C1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75" w:type="dxa"/>
          </w:tcPr>
          <w:p w:rsidR="000E6334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Термин</w:t>
            </w:r>
          </w:p>
        </w:tc>
        <w:tc>
          <w:tcPr>
            <w:tcW w:w="7160" w:type="dxa"/>
          </w:tcPr>
          <w:p w:rsidR="000E6334" w:rsidRPr="00BD01D3" w:rsidP="00A01F04">
            <w:pPr>
              <w:ind w:firstLine="0"/>
              <w:rPr>
                <w:b/>
                <w:lang w:eastAsia="ru-RU"/>
              </w:rPr>
            </w:pPr>
            <w:r w:rsidRPr="00BD01D3">
              <w:rPr>
                <w:b/>
                <w:lang w:eastAsia="ru-RU"/>
              </w:rPr>
              <w:t>Определение</w:t>
            </w:r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0E6334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Арбитражный управляющий</w:t>
            </w:r>
          </w:p>
        </w:tc>
        <w:tc>
          <w:tcPr>
            <w:tcW w:w="7160" w:type="dxa"/>
          </w:tcPr>
          <w:p w:rsidR="000E6334" w:rsidRPr="00BD01D3" w:rsidP="00A01F04">
            <w:pPr>
              <w:ind w:firstLine="0"/>
              <w:rPr>
                <w:lang w:eastAsia="ru-RU"/>
              </w:rPr>
            </w:pPr>
            <w:r w:rsidRPr="000F4CF3">
              <w:rPr>
                <w:lang w:eastAsia="ru-RU"/>
              </w:rPr>
              <w:t>Гражданин Российской Федерации, являющийся членом саморегулируемой организации арбитражных управляющих</w:t>
            </w:r>
            <w:r w:rsidRPr="00BD01D3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назначенный</w:t>
            </w:r>
            <w:r w:rsidRPr="00BD01D3">
              <w:rPr>
                <w:lang w:eastAsia="ru-RU"/>
              </w:rPr>
              <w:t xml:space="preserve"> арбитражным судом в качестве посредника между должником и его кредиторами при банкротстве</w:t>
            </w:r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CD2FB8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Кредитный отчет</w:t>
            </w:r>
          </w:p>
        </w:tc>
        <w:tc>
          <w:tcPr>
            <w:tcW w:w="7160" w:type="dxa"/>
          </w:tcPr>
          <w:p w:rsidR="00CD2FB8" w:rsidRPr="00BD01D3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Кредитный отчет в отношении одного субъекта, предоставляемый бюро в Центральный каталог в соответствии </w:t>
            </w:r>
            <w:r w:rsidR="00301EF0">
              <w:rPr>
                <w:lang w:eastAsia="ru-RU"/>
              </w:rPr>
              <w:t>с</w:t>
            </w:r>
            <w:r>
              <w:rPr>
                <w:lang w:eastAsia="ru-RU"/>
              </w:rPr>
              <w:t xml:space="preserve"> пунктом 3</w:t>
            </w:r>
            <w:r w:rsidR="002457F9">
              <w:rPr>
                <w:lang w:eastAsia="ru-RU"/>
              </w:rPr>
              <w:t xml:space="preserve"> </w:t>
            </w:r>
            <w:r w:rsidRPr="0022290C" w:rsidR="00EF7CCB">
              <w:rPr>
                <w:color w:val="000000" w:themeColor="text1"/>
              </w:rPr>
              <w:t xml:space="preserve">Указания </w:t>
            </w:r>
            <w:hyperlink w:anchor="Документ_5479_У" w:tooltip="Указание Банка России № 5479-У" w:history="1">
              <w:r w:rsidRPr="00EF7CCB" w:rsidR="00EF7CCB">
                <w:rPr>
                  <w:rStyle w:val="Hyperlink"/>
                </w:rPr>
                <w:t>№ 5479-У</w:t>
              </w:r>
            </w:hyperlink>
          </w:p>
        </w:tc>
      </w:tr>
      <w:tr w:rsidTr="00A66E3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0E6334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Личный кабинет</w:t>
            </w:r>
          </w:p>
        </w:tc>
        <w:tc>
          <w:tcPr>
            <w:tcW w:w="7160" w:type="dxa"/>
          </w:tcPr>
          <w:p w:rsidR="000E6334" w:rsidRPr="00BD01D3" w:rsidP="00A01F04">
            <w:pPr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Личный кабинет на Внешнем портале Единой платформы внешнего взаимодействия для бюро кредитных историй – участника информационного взаимодействия с Банком России</w:t>
            </w:r>
          </w:p>
        </w:tc>
      </w:tr>
      <w:tr w:rsidTr="005C3DFC">
        <w:tblPrEx>
          <w:tblW w:w="9435" w:type="dxa"/>
          <w:tblCellMar>
            <w:left w:w="108" w:type="dxa"/>
            <w:right w:w="108" w:type="dxa"/>
          </w:tblCellMar>
          <w:tblLook w:val="04A0"/>
        </w:tblPrEx>
        <w:tc>
          <w:tcPr>
            <w:tcW w:w="2275" w:type="dxa"/>
          </w:tcPr>
          <w:p w:rsidR="00DD0F45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Обращение</w:t>
            </w:r>
          </w:p>
        </w:tc>
        <w:tc>
          <w:tcPr>
            <w:tcW w:w="7160" w:type="dxa"/>
          </w:tcPr>
          <w:p w:rsidR="00DD0F45" w:rsidRPr="0058059A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58059A">
              <w:rPr>
                <w:lang w:eastAsia="ru-RU"/>
              </w:rPr>
              <w:t xml:space="preserve">бращение </w:t>
            </w:r>
            <w:r>
              <w:rPr>
                <w:lang w:eastAsia="ru-RU"/>
              </w:rPr>
              <w:t xml:space="preserve">от субъекта </w:t>
            </w:r>
            <w:r w:rsidRPr="0058059A">
              <w:rPr>
                <w:lang w:eastAsia="ru-RU"/>
              </w:rPr>
              <w:t xml:space="preserve">о </w:t>
            </w:r>
            <w:r>
              <w:rPr>
                <w:lang w:eastAsia="ru-RU"/>
              </w:rPr>
              <w:t xml:space="preserve">формировании, </w:t>
            </w:r>
            <w:r w:rsidRPr="0058059A">
              <w:rPr>
                <w:lang w:eastAsia="ru-RU"/>
              </w:rPr>
              <w:t>аннулировании</w:t>
            </w:r>
            <w:r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  <w:t>или</w:t>
            </w:r>
            <w:r w:rsidRPr="0058059A">
              <w:rPr>
                <w:lang w:eastAsia="ru-RU"/>
              </w:rPr>
              <w:t xml:space="preserve"> замене кода</w:t>
            </w:r>
            <w:r>
              <w:rPr>
                <w:lang w:eastAsia="ru-RU"/>
              </w:rPr>
              <w:t xml:space="preserve"> субъекта, в том числе </w:t>
            </w:r>
            <w:r w:rsidRPr="0058059A">
              <w:rPr>
                <w:lang w:eastAsia="ru-RU"/>
              </w:rPr>
              <w:t>дополнительн</w:t>
            </w:r>
            <w:r>
              <w:rPr>
                <w:lang w:eastAsia="ru-RU"/>
              </w:rPr>
              <w:t>ого</w:t>
            </w:r>
            <w:r w:rsidRPr="0058059A">
              <w:rPr>
                <w:lang w:eastAsia="ru-RU"/>
              </w:rPr>
              <w:t xml:space="preserve"> код</w:t>
            </w:r>
            <w:r>
              <w:rPr>
                <w:lang w:eastAsia="ru-RU"/>
              </w:rPr>
              <w:t>а</w:t>
            </w:r>
          </w:p>
        </w:tc>
      </w:tr>
    </w:tbl>
    <w:p w:rsidR="00A66E39" w:rsidP="00A01F04">
      <w:pPr>
        <w:rPr>
          <w:lang w:eastAsia="ru-RU"/>
        </w:rPr>
      </w:pPr>
    </w:p>
    <w:p w:rsidR="00C601F4" w:rsidRPr="00BD01D3" w:rsidP="00971E13">
      <w:pPr>
        <w:pStyle w:val="Heading1"/>
        <w:pageBreakBefore w:val="0"/>
        <w:suppressAutoHyphens w:val="0"/>
        <w:spacing w:before="120" w:after="0"/>
        <w:jc w:val="center"/>
      </w:pPr>
      <w:bookmarkStart w:id="30" w:name="_Ссылочные_документы"/>
      <w:bookmarkStart w:id="31" w:name="_Toc224826598"/>
      <w:bookmarkStart w:id="32" w:name="_Toc230343050"/>
      <w:bookmarkStart w:id="33" w:name="_GoBack"/>
      <w:bookmarkEnd w:id="30"/>
      <w:bookmarkEnd w:id="33"/>
      <w:r>
        <w:t>Ссылочные</w:t>
      </w:r>
      <w:r w:rsidRPr="00BD01D3">
        <w:t xml:space="preserve"> документы</w:t>
      </w:r>
      <w:bookmarkEnd w:id="31"/>
      <w:bookmarkEnd w:id="32"/>
    </w:p>
    <w:tbl>
      <w:tblPr>
        <w:tblStyle w:val="TableGrid"/>
        <w:tblW w:w="9435" w:type="dxa"/>
        <w:tblCellMar>
          <w:left w:w="85" w:type="dxa"/>
          <w:right w:w="85" w:type="dxa"/>
        </w:tblCellMar>
        <w:tblLook w:val="04A0"/>
      </w:tblPr>
      <w:tblGrid>
        <w:gridCol w:w="2275"/>
        <w:gridCol w:w="7160"/>
      </w:tblGrid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tblHeader/>
        </w:trPr>
        <w:tc>
          <w:tcPr>
            <w:tcW w:w="2275" w:type="dxa"/>
          </w:tcPr>
          <w:p w:rsidR="003D1E89" w:rsidRPr="003D1E89" w:rsidP="00A01F04">
            <w:pPr>
              <w:ind w:firstLine="0"/>
              <w:rPr>
                <w:b/>
                <w:lang w:eastAsia="ru-RU"/>
              </w:rPr>
            </w:pPr>
            <w:r w:rsidRPr="003D1E89">
              <w:rPr>
                <w:b/>
                <w:lang w:eastAsia="ru-RU"/>
              </w:rPr>
              <w:t>Сокращенное наименование</w:t>
            </w:r>
          </w:p>
        </w:tc>
        <w:tc>
          <w:tcPr>
            <w:tcW w:w="7160" w:type="dxa"/>
          </w:tcPr>
          <w:p w:rsidR="003D1E89" w:rsidRPr="005074F2" w:rsidP="00A01F04">
            <w:pPr>
              <w:ind w:firstLine="0"/>
              <w:rPr>
                <w:b/>
                <w:lang w:eastAsia="ru-RU"/>
              </w:rPr>
            </w:pPr>
            <w:r w:rsidRPr="005074F2">
              <w:rPr>
                <w:b/>
                <w:lang w:eastAsia="ru-RU"/>
              </w:rPr>
              <w:t>Полное наименование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9435" w:type="dxa"/>
            <w:gridSpan w:val="2"/>
          </w:tcPr>
          <w:p w:rsidR="003D1E89" w:rsidRPr="005074F2" w:rsidP="00A01F04">
            <w:pPr>
              <w:pStyle w:val="ListParagraph"/>
              <w:widowControl w:val="0"/>
              <w:numPr>
                <w:ilvl w:val="0"/>
                <w:numId w:val="20"/>
              </w:numPr>
              <w:ind w:left="330" w:hanging="330"/>
            </w:pPr>
            <w:r>
              <w:t>Федеральные законы</w:t>
            </w:r>
            <w:r w:rsidR="00951A6D">
              <w:t xml:space="preserve"> и подзаконные акты федерального законодательства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5074F2" w:rsidP="00A01F04">
            <w:pPr>
              <w:ind w:firstLine="0"/>
              <w:rPr>
                <w:lang w:eastAsia="ru-RU"/>
              </w:rPr>
            </w:pPr>
            <w:r w:rsidRPr="005074F2">
              <w:rPr>
                <w:lang w:eastAsia="ru-RU"/>
              </w:rPr>
              <w:t xml:space="preserve">Федеральный закон </w:t>
            </w:r>
            <w:bookmarkStart w:id="34" w:name="Документ_218_ФЗ"/>
            <w:r w:rsidRPr="005074F2">
              <w:rPr>
                <w:lang w:eastAsia="ru-RU"/>
              </w:rPr>
              <w:t>№ 218-ФЗ</w:t>
            </w:r>
            <w:bookmarkEnd w:id="34"/>
          </w:p>
        </w:tc>
        <w:tc>
          <w:tcPr>
            <w:tcW w:w="7160" w:type="dxa"/>
          </w:tcPr>
          <w:p w:rsidR="003D1E89" w:rsidRPr="005074F2" w:rsidP="00A01F04">
            <w:pPr>
              <w:widowControl w:val="0"/>
              <w:tabs>
                <w:tab w:val="left" w:pos="1134"/>
              </w:tabs>
              <w:ind w:firstLine="0"/>
              <w:rPr>
                <w:lang w:eastAsia="ru-RU"/>
              </w:rPr>
            </w:pPr>
            <w:r w:rsidRPr="005074F2">
              <w:t>Федеральный закон от 30.12.2004 №</w:t>
            </w:r>
            <w:r w:rsidR="008E5CCE">
              <w:t xml:space="preserve"> 218-ФЗ «О кредитных </w:t>
            </w:r>
            <w:r w:rsidRPr="005074F2">
              <w:t>историях»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Федеральный закон </w:t>
            </w:r>
            <w:bookmarkStart w:id="35" w:name="Документ_380_ФЗ"/>
            <w:r>
              <w:rPr>
                <w:lang w:eastAsia="ru-RU"/>
              </w:rPr>
              <w:t>№ 380-ФЗ</w:t>
            </w:r>
            <w:bookmarkEnd w:id="35"/>
          </w:p>
        </w:tc>
        <w:tc>
          <w:tcPr>
            <w:tcW w:w="7160" w:type="dxa"/>
          </w:tcPr>
          <w:p w:rsidR="003D1E89" w:rsidRPr="00D24859" w:rsidP="00A01F04">
            <w:pPr>
              <w:widowControl w:val="0"/>
              <w:tabs>
                <w:tab w:val="left" w:pos="1134"/>
              </w:tabs>
              <w:ind w:firstLine="0"/>
            </w:pPr>
            <w:r w:rsidRPr="00D24859">
              <w:t xml:space="preserve">Федеральный закон от 09.11.2024 № 380-ФЗ «О внесении изменений </w:t>
            </w:r>
            <w:r w:rsidRPr="00D24859">
              <w:br/>
              <w:t>в статью 4 Федерального закона «О кредитных историях»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9435" w:type="dxa"/>
            <w:gridSpan w:val="2"/>
          </w:tcPr>
          <w:p w:rsidR="003D1E89" w:rsidRPr="005074F2" w:rsidP="00A01F04">
            <w:pPr>
              <w:pStyle w:val="ListParagraph"/>
              <w:widowControl w:val="0"/>
              <w:numPr>
                <w:ilvl w:val="0"/>
                <w:numId w:val="20"/>
              </w:numPr>
              <w:ind w:left="330" w:hanging="330"/>
            </w:pPr>
            <w:r>
              <w:t>Нормативные документы Банка России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Положение </w:t>
            </w:r>
            <w:bookmarkStart w:id="36" w:name="Документ_758_П"/>
            <w:r>
              <w:rPr>
                <w:lang w:eastAsia="ru-RU"/>
              </w:rPr>
              <w:t>№ 758-П</w:t>
            </w:r>
            <w:bookmarkEnd w:id="36"/>
          </w:p>
        </w:tc>
        <w:tc>
          <w:tcPr>
            <w:tcW w:w="7160" w:type="dxa"/>
          </w:tcPr>
          <w:p w:rsidR="003D1E89" w:rsidRPr="00D24859" w:rsidP="00A01F04">
            <w:pPr>
              <w:widowControl w:val="0"/>
              <w:tabs>
                <w:tab w:val="left" w:pos="1134"/>
              </w:tabs>
              <w:ind w:firstLine="0"/>
            </w:pPr>
            <w:r w:rsidRPr="00D24859">
              <w:t>Положение Банка России от 11.05.2021 № 758-П «О порядке формирования кредитной истории»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Положение </w:t>
            </w:r>
            <w:bookmarkStart w:id="37" w:name="Документ_765_П"/>
            <w:r>
              <w:rPr>
                <w:lang w:eastAsia="ru-RU"/>
              </w:rPr>
              <w:t>№ 765-П</w:t>
            </w:r>
            <w:bookmarkEnd w:id="37"/>
          </w:p>
        </w:tc>
        <w:tc>
          <w:tcPr>
            <w:tcW w:w="7160" w:type="dxa"/>
          </w:tcPr>
          <w:p w:rsidR="003D1E89" w:rsidRPr="005074F2" w:rsidP="00A01F04">
            <w:pPr>
              <w:widowControl w:val="0"/>
              <w:tabs>
                <w:tab w:val="left" w:pos="1134"/>
              </w:tabs>
              <w:ind w:firstLine="0"/>
            </w:pPr>
            <w:r w:rsidRPr="00D24859">
              <w:t xml:space="preserve">Положение Банка России от 28.07.2021 № 765-П «О взаимодействии центрального каталога кредитных историй и бюро </w:t>
            </w:r>
            <w:r w:rsidRPr="005074F2">
              <w:t>кредитных историй»</w:t>
            </w:r>
          </w:p>
        </w:tc>
      </w:tr>
      <w:tr w:rsidTr="00A46E01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7C471F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38" w:name="Документ_5479_У"/>
            <w:r>
              <w:rPr>
                <w:lang w:eastAsia="ru-RU"/>
              </w:rPr>
              <w:t>№ 5479-У</w:t>
            </w:r>
            <w:bookmarkEnd w:id="38"/>
          </w:p>
        </w:tc>
        <w:tc>
          <w:tcPr>
            <w:tcW w:w="7160" w:type="dxa"/>
          </w:tcPr>
          <w:p w:rsidR="007C471F" w:rsidRPr="00D24859" w:rsidP="00A01F04">
            <w:pPr>
              <w:widowControl w:val="0"/>
              <w:tabs>
                <w:tab w:val="left" w:pos="1134"/>
              </w:tabs>
              <w:ind w:firstLine="0"/>
            </w:pPr>
            <w:r w:rsidRPr="00D24859">
              <w:rPr>
                <w:lang w:eastAsia="ru-RU"/>
              </w:rPr>
              <w:t>Указание Банка России от 19.06.2020 №</w:t>
            </w:r>
            <w:r>
              <w:rPr>
                <w:lang w:eastAsia="ru-RU"/>
              </w:rPr>
              <w:t xml:space="preserve"> </w:t>
            </w:r>
            <w:r w:rsidRPr="00D24859">
              <w:rPr>
                <w:lang w:eastAsia="ru-RU"/>
              </w:rPr>
              <w:t xml:space="preserve">5479-У «О формате </w:t>
            </w:r>
            <w:r>
              <w:rPr>
                <w:lang w:eastAsia="ru-RU"/>
              </w:rPr>
              <w:br/>
            </w:r>
            <w:r w:rsidRPr="00D24859">
              <w:rPr>
                <w:lang w:eastAsia="ru-RU"/>
              </w:rPr>
              <w:t>и порядке предоставления Банку России информации из бюро кредитных историй»</w:t>
            </w:r>
          </w:p>
        </w:tc>
      </w:tr>
      <w:tr w:rsidTr="007C471F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cantSplit/>
        </w:trPr>
        <w:tc>
          <w:tcPr>
            <w:tcW w:w="9435" w:type="dxa"/>
            <w:gridSpan w:val="2"/>
          </w:tcPr>
          <w:p w:rsidR="003D1E89" w:rsidRPr="005074F2" w:rsidP="00A01F04">
            <w:pPr>
              <w:pStyle w:val="ListParagraph"/>
              <w:widowControl w:val="0"/>
              <w:numPr>
                <w:ilvl w:val="0"/>
                <w:numId w:val="20"/>
              </w:numPr>
              <w:ind w:left="329" w:hanging="329"/>
            </w:pPr>
            <w:r>
              <w:t xml:space="preserve">Указания Банка России о внесении изменений в Положение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</w:p>
        </w:tc>
      </w:tr>
      <w:tr w:rsidTr="007C471F">
        <w:tblPrEx>
          <w:tblW w:w="9435" w:type="dxa"/>
          <w:tblCellMar>
            <w:left w:w="85" w:type="dxa"/>
            <w:right w:w="85" w:type="dxa"/>
          </w:tblCellMar>
          <w:tblLook w:val="04A0"/>
        </w:tblPrEx>
        <w:trPr>
          <w:cantSplit/>
        </w:trPr>
        <w:tc>
          <w:tcPr>
            <w:tcW w:w="2275" w:type="dxa"/>
          </w:tcPr>
          <w:p w:rsidR="003D1E8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39" w:name="Документ_3465_У"/>
            <w:r>
              <w:rPr>
                <w:lang w:eastAsia="ru-RU"/>
              </w:rPr>
              <w:t>№ 34</w:t>
            </w:r>
            <w:r w:rsidR="004E15DA">
              <w:rPr>
                <w:lang w:eastAsia="ru-RU"/>
              </w:rPr>
              <w:t>6</w:t>
            </w:r>
            <w:r>
              <w:rPr>
                <w:lang w:eastAsia="ru-RU"/>
              </w:rPr>
              <w:t>5-У</w:t>
            </w:r>
            <w:bookmarkEnd w:id="39"/>
          </w:p>
        </w:tc>
        <w:tc>
          <w:tcPr>
            <w:tcW w:w="7160" w:type="dxa"/>
          </w:tcPr>
          <w:p w:rsidR="003D1E89" w:rsidRPr="00D24859" w:rsidP="00A01F04">
            <w:pPr>
              <w:widowControl w:val="0"/>
              <w:tabs>
                <w:tab w:val="left" w:pos="1134"/>
              </w:tabs>
              <w:ind w:firstLine="0"/>
            </w:pPr>
            <w:r w:rsidRPr="00E0022F">
              <w:t>Указани</w:t>
            </w:r>
            <w:r>
              <w:t>е</w:t>
            </w:r>
            <w:r w:rsidRPr="00E0022F">
              <w:t xml:space="preserve"> Банка России от </w:t>
            </w:r>
            <w:r>
              <w:t>0</w:t>
            </w:r>
            <w:r w:rsidRPr="00E0022F">
              <w:t>1</w:t>
            </w:r>
            <w:r>
              <w:t>.12.</w:t>
            </w:r>
            <w:r w:rsidRPr="00E0022F">
              <w:t xml:space="preserve">2014 № 3465-У «О составе </w:t>
            </w:r>
            <w:r>
              <w:br/>
            </w:r>
            <w:r w:rsidRPr="00E0022F">
              <w:t>и порядке формирования информационной части кредитной истории»</w:t>
            </w:r>
            <w:r>
              <w:t>. Документ утратил силу 01.01.2022 в связи с вступлением в силу Положения № 758-П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40" w:name="Документ_6551_У"/>
            <w:r>
              <w:rPr>
                <w:lang w:eastAsia="ru-RU"/>
              </w:rPr>
              <w:t>№ 6551-У</w:t>
            </w:r>
            <w:bookmarkEnd w:id="40"/>
          </w:p>
        </w:tc>
        <w:tc>
          <w:tcPr>
            <w:tcW w:w="7160" w:type="dxa"/>
          </w:tcPr>
          <w:p w:rsidR="003D1E89" w:rsidRPr="00D24859" w:rsidP="00A01F04">
            <w:pPr>
              <w:widowControl w:val="0"/>
              <w:tabs>
                <w:tab w:val="left" w:pos="1134"/>
              </w:tabs>
              <w:ind w:firstLine="0"/>
              <w:rPr>
                <w:lang w:eastAsia="ru-RU"/>
              </w:rPr>
            </w:pPr>
            <w:r w:rsidRPr="00D24859">
              <w:t xml:space="preserve">Указание Банка России от 29.09.2023 № 6551-У «О внесении изменений в Положение Банка России от 11.05.2021 № 758-П </w:t>
            </w:r>
            <w:r>
              <w:br/>
            </w:r>
            <w:r w:rsidRPr="00D24859">
              <w:t>«О порядке формирования кредитной истории»</w:t>
            </w:r>
          </w:p>
        </w:tc>
      </w:tr>
      <w:tr w:rsidTr="003D1E89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3D1E89" w:rsidRPr="00D24859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41" w:name="Документ_6776_У"/>
            <w:r>
              <w:rPr>
                <w:lang w:eastAsia="ru-RU"/>
              </w:rPr>
              <w:t>№ 6776-У</w:t>
            </w:r>
            <w:bookmarkEnd w:id="41"/>
          </w:p>
        </w:tc>
        <w:tc>
          <w:tcPr>
            <w:tcW w:w="7160" w:type="dxa"/>
          </w:tcPr>
          <w:p w:rsidR="003D1E89" w:rsidRPr="00D24859" w:rsidP="00A01F04">
            <w:pPr>
              <w:widowControl w:val="0"/>
              <w:tabs>
                <w:tab w:val="left" w:pos="1134"/>
              </w:tabs>
              <w:ind w:firstLine="0"/>
            </w:pPr>
            <w:r w:rsidRPr="00D24859">
              <w:t xml:space="preserve">Указание Банка России от 27.06.2024 № 6776-У «О внесении изменений в Положение Банка России от 11.05.2021 № 758-П </w:t>
            </w:r>
            <w:r>
              <w:br/>
            </w:r>
            <w:r w:rsidRPr="00D24859">
              <w:t>и Указание Банка России от 11.05.2021 № 5791-У»</w:t>
            </w:r>
          </w:p>
        </w:tc>
      </w:tr>
      <w:tr w:rsidTr="00EC0B63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88639D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42" w:name="Документ_6878_У"/>
            <w:r>
              <w:rPr>
                <w:lang w:eastAsia="ru-RU"/>
              </w:rPr>
              <w:t xml:space="preserve">№ </w:t>
            </w:r>
            <w:r w:rsidRPr="00605C4E">
              <w:t>6878-У</w:t>
            </w:r>
            <w:bookmarkEnd w:id="42"/>
          </w:p>
        </w:tc>
        <w:tc>
          <w:tcPr>
            <w:tcW w:w="7160" w:type="dxa"/>
          </w:tcPr>
          <w:p w:rsidR="0088639D" w:rsidRPr="00F315BB" w:rsidP="00A01F04">
            <w:pPr>
              <w:widowControl w:val="0"/>
              <w:tabs>
                <w:tab w:val="left" w:pos="1134"/>
              </w:tabs>
              <w:ind w:firstLine="0"/>
            </w:pPr>
            <w:r w:rsidRPr="00605C4E">
              <w:t xml:space="preserve">Указание Банка России от 30.09.2024 </w:t>
            </w:r>
            <w:r>
              <w:t>№</w:t>
            </w:r>
            <w:r w:rsidRPr="00605C4E">
              <w:t xml:space="preserve"> 6878-У </w:t>
            </w:r>
            <w:r>
              <w:t>«</w:t>
            </w:r>
            <w:r w:rsidRPr="00605C4E">
              <w:t xml:space="preserve">О внесении изменений в Положение Банка России от 11 мая 2021 года </w:t>
            </w:r>
            <w:r>
              <w:t>№</w:t>
            </w:r>
            <w:r w:rsidRPr="00605C4E">
              <w:t xml:space="preserve"> 758-П </w:t>
            </w:r>
            <w:r>
              <w:t>«</w:t>
            </w:r>
            <w:r w:rsidRPr="00605C4E">
              <w:t>О порядке формирования кредитной истории</w:t>
            </w:r>
            <w:r>
              <w:t>»</w:t>
            </w:r>
          </w:p>
        </w:tc>
      </w:tr>
      <w:tr w:rsidTr="00EC0B63">
        <w:tblPrEx>
          <w:tblW w:w="9435" w:type="dxa"/>
          <w:tblCellMar>
            <w:left w:w="85" w:type="dxa"/>
            <w:right w:w="85" w:type="dxa"/>
          </w:tblCellMar>
          <w:tblLook w:val="04A0"/>
        </w:tblPrEx>
        <w:tc>
          <w:tcPr>
            <w:tcW w:w="2275" w:type="dxa"/>
          </w:tcPr>
          <w:p w:rsidR="0088639D" w:rsidP="00A01F04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Указание </w:t>
            </w:r>
            <w:bookmarkStart w:id="43" w:name="Документ_7186_У"/>
            <w:r>
              <w:rPr>
                <w:lang w:eastAsia="ru-RU"/>
              </w:rPr>
              <w:t xml:space="preserve">№ </w:t>
            </w:r>
            <w:r w:rsidRPr="00605C4E">
              <w:t>7186-У</w:t>
            </w:r>
            <w:bookmarkEnd w:id="43"/>
          </w:p>
        </w:tc>
        <w:tc>
          <w:tcPr>
            <w:tcW w:w="7160" w:type="dxa"/>
          </w:tcPr>
          <w:p w:rsidR="0088639D" w:rsidRPr="00605C4E" w:rsidP="00A01F04">
            <w:pPr>
              <w:widowControl w:val="0"/>
              <w:tabs>
                <w:tab w:val="left" w:pos="1134"/>
              </w:tabs>
              <w:ind w:firstLine="0"/>
            </w:pPr>
            <w:r w:rsidRPr="00605C4E">
              <w:t xml:space="preserve">Указание Банка России от 29.09.2025 </w:t>
            </w:r>
            <w:r>
              <w:t>№</w:t>
            </w:r>
            <w:r w:rsidRPr="00605C4E">
              <w:t xml:space="preserve"> 7186-У </w:t>
            </w:r>
            <w:r>
              <w:t>«</w:t>
            </w:r>
            <w:r w:rsidRPr="00605C4E">
              <w:t xml:space="preserve">О внесении изменений в Положение Банка России от 11 мая 2021 года </w:t>
            </w:r>
            <w:r>
              <w:t>№</w:t>
            </w:r>
            <w:r w:rsidRPr="00605C4E">
              <w:t xml:space="preserve"> 758-П и Указание Банка России от 11 мая 2021 года </w:t>
            </w:r>
            <w:r>
              <w:t>№</w:t>
            </w:r>
            <w:r w:rsidRPr="00605C4E">
              <w:t xml:space="preserve"> 5791-У</w:t>
            </w:r>
            <w:r>
              <w:t>»</w:t>
            </w:r>
          </w:p>
        </w:tc>
      </w:tr>
    </w:tbl>
    <w:p w:rsidR="0005509E" w:rsidRPr="00ED194B" w:rsidP="00A01F04">
      <w:pPr>
        <w:pStyle w:val="Heading1"/>
        <w:suppressAutoHyphens w:val="0"/>
        <w:spacing w:after="240"/>
        <w:jc w:val="center"/>
        <w:rPr>
          <w:sz w:val="24"/>
          <w:szCs w:val="24"/>
        </w:rPr>
      </w:pPr>
      <w:bookmarkStart w:id="44" w:name="_Toc217292076"/>
      <w:bookmarkStart w:id="45" w:name="_Toc217292077"/>
      <w:bookmarkStart w:id="46" w:name="_Toc217292078"/>
      <w:bookmarkStart w:id="47" w:name="_Toc217292079"/>
      <w:bookmarkStart w:id="48" w:name="_Toc217292080"/>
      <w:bookmarkStart w:id="49" w:name="_Toc217292081"/>
      <w:bookmarkStart w:id="50" w:name="_Toc217292082"/>
      <w:bookmarkStart w:id="51" w:name="_Toc217292083"/>
      <w:bookmarkStart w:id="52" w:name="_Toc217292084"/>
      <w:bookmarkStart w:id="53" w:name="_Toc217292085"/>
      <w:bookmarkStart w:id="54" w:name="_Toc217292086"/>
      <w:bookmarkStart w:id="55" w:name="_Toc217292087"/>
      <w:bookmarkStart w:id="56" w:name="_Toc217292088"/>
      <w:bookmarkStart w:id="57" w:name="_Toc183427020"/>
      <w:bookmarkStart w:id="58" w:name="_Toc183679582"/>
      <w:bookmarkStart w:id="59" w:name="_Toc184918028"/>
      <w:bookmarkStart w:id="60" w:name="_Взаимодействие_при_предоставлении"/>
      <w:bookmarkStart w:id="61" w:name="_Toc93609030"/>
      <w:bookmarkStart w:id="62" w:name="_Toc93612951"/>
      <w:bookmarkStart w:id="63" w:name="_Toc93613743"/>
      <w:bookmarkStart w:id="64" w:name="_Toc94271773"/>
      <w:bookmarkStart w:id="65" w:name="_Toc93609031"/>
      <w:bookmarkStart w:id="66" w:name="_Toc93612952"/>
      <w:bookmarkStart w:id="67" w:name="_Toc93613744"/>
      <w:bookmarkStart w:id="68" w:name="_Toc94271774"/>
      <w:bookmarkStart w:id="69" w:name="_Toc93609032"/>
      <w:bookmarkStart w:id="70" w:name="_Toc93612953"/>
      <w:bookmarkStart w:id="71" w:name="_Toc93613745"/>
      <w:bookmarkStart w:id="72" w:name="_Toc94271775"/>
      <w:bookmarkStart w:id="73" w:name="_Toc93609033"/>
      <w:bookmarkStart w:id="74" w:name="_Toc93612954"/>
      <w:bookmarkStart w:id="75" w:name="_Toc93613746"/>
      <w:bookmarkStart w:id="76" w:name="_Toc94271776"/>
      <w:bookmarkStart w:id="77" w:name="_Toc93609034"/>
      <w:bookmarkStart w:id="78" w:name="_Toc93612955"/>
      <w:bookmarkStart w:id="79" w:name="_Toc93613747"/>
      <w:bookmarkStart w:id="80" w:name="_Toc94271777"/>
      <w:bookmarkStart w:id="81" w:name="_Toc93609035"/>
      <w:bookmarkStart w:id="82" w:name="_Toc93612956"/>
      <w:bookmarkStart w:id="83" w:name="_Toc93613748"/>
      <w:bookmarkStart w:id="84" w:name="_Toc94271778"/>
      <w:bookmarkStart w:id="85" w:name="_Toc93609036"/>
      <w:bookmarkStart w:id="86" w:name="_Toc93612957"/>
      <w:bookmarkStart w:id="87" w:name="_Toc93613749"/>
      <w:bookmarkStart w:id="88" w:name="_Toc94271779"/>
      <w:bookmarkStart w:id="89" w:name="_Toc93609037"/>
      <w:bookmarkStart w:id="90" w:name="_Toc93612958"/>
      <w:bookmarkStart w:id="91" w:name="_Toc93613750"/>
      <w:bookmarkStart w:id="92" w:name="_Toc94271780"/>
      <w:bookmarkStart w:id="93" w:name="_Toc93609038"/>
      <w:bookmarkStart w:id="94" w:name="_Toc93612959"/>
      <w:bookmarkStart w:id="95" w:name="_Toc93613751"/>
      <w:bookmarkStart w:id="96" w:name="_Toc94271781"/>
      <w:bookmarkStart w:id="97" w:name="_Toc93609039"/>
      <w:bookmarkStart w:id="98" w:name="_Toc93612960"/>
      <w:bookmarkStart w:id="99" w:name="_Toc93613752"/>
      <w:bookmarkStart w:id="100" w:name="_Toc94271782"/>
      <w:bookmarkStart w:id="101" w:name="_Toc93609040"/>
      <w:bookmarkStart w:id="102" w:name="_Toc93612961"/>
      <w:bookmarkStart w:id="103" w:name="_Toc93613753"/>
      <w:bookmarkStart w:id="104" w:name="_Toc94271783"/>
      <w:bookmarkStart w:id="105" w:name="_Toc93609041"/>
      <w:bookmarkStart w:id="106" w:name="_Toc93612962"/>
      <w:bookmarkStart w:id="107" w:name="_Toc93613754"/>
      <w:bookmarkStart w:id="108" w:name="_Toc94271784"/>
      <w:bookmarkStart w:id="109" w:name="_Toc93609042"/>
      <w:bookmarkStart w:id="110" w:name="_Toc93612963"/>
      <w:bookmarkStart w:id="111" w:name="_Toc93613755"/>
      <w:bookmarkStart w:id="112" w:name="_Toc94271785"/>
      <w:bookmarkStart w:id="113" w:name="_Toc93609043"/>
      <w:bookmarkStart w:id="114" w:name="_Toc93612964"/>
      <w:bookmarkStart w:id="115" w:name="_Toc93613756"/>
      <w:bookmarkStart w:id="116" w:name="_Toc94271786"/>
      <w:bookmarkStart w:id="117" w:name="_Toc93609044"/>
      <w:bookmarkStart w:id="118" w:name="_Toc93612965"/>
      <w:bookmarkStart w:id="119" w:name="_Toc93613757"/>
      <w:bookmarkStart w:id="120" w:name="_Toc94271787"/>
      <w:bookmarkStart w:id="121" w:name="_Toc93609045"/>
      <w:bookmarkStart w:id="122" w:name="_Toc93612966"/>
      <w:bookmarkStart w:id="123" w:name="_Toc93613758"/>
      <w:bookmarkStart w:id="124" w:name="_Toc94271788"/>
      <w:bookmarkStart w:id="125" w:name="_Toc93609046"/>
      <w:bookmarkStart w:id="126" w:name="_Toc93612967"/>
      <w:bookmarkStart w:id="127" w:name="_Toc93613759"/>
      <w:bookmarkStart w:id="128" w:name="_Toc94271789"/>
      <w:bookmarkStart w:id="129" w:name="_Toc93609047"/>
      <w:bookmarkStart w:id="130" w:name="_Toc93612968"/>
      <w:bookmarkStart w:id="131" w:name="_Toc93613760"/>
      <w:bookmarkStart w:id="132" w:name="_Toc94271790"/>
      <w:bookmarkStart w:id="133" w:name="_Toc93609048"/>
      <w:bookmarkStart w:id="134" w:name="_Toc93612969"/>
      <w:bookmarkStart w:id="135" w:name="_Toc93613761"/>
      <w:bookmarkStart w:id="136" w:name="_Toc94271791"/>
      <w:bookmarkStart w:id="137" w:name="_Toc93609049"/>
      <w:bookmarkStart w:id="138" w:name="_Toc93612970"/>
      <w:bookmarkStart w:id="139" w:name="_Toc93613762"/>
      <w:bookmarkStart w:id="140" w:name="_Toc94271792"/>
      <w:bookmarkStart w:id="141" w:name="_Toc93609050"/>
      <w:bookmarkStart w:id="142" w:name="_Toc93612971"/>
      <w:bookmarkStart w:id="143" w:name="_Toc93613763"/>
      <w:bookmarkStart w:id="144" w:name="_Toc94271793"/>
      <w:bookmarkStart w:id="145" w:name="_Toc93609051"/>
      <w:bookmarkStart w:id="146" w:name="_Toc93612972"/>
      <w:bookmarkStart w:id="147" w:name="_Toc93613764"/>
      <w:bookmarkStart w:id="148" w:name="_Toc94271794"/>
      <w:bookmarkStart w:id="149" w:name="_Toc93609052"/>
      <w:bookmarkStart w:id="150" w:name="_Toc93612973"/>
      <w:bookmarkStart w:id="151" w:name="_Toc93613765"/>
      <w:bookmarkStart w:id="152" w:name="_Toc94271795"/>
      <w:bookmarkStart w:id="153" w:name="_Toc93609053"/>
      <w:bookmarkStart w:id="154" w:name="_Toc93612974"/>
      <w:bookmarkStart w:id="155" w:name="_Toc93613766"/>
      <w:bookmarkStart w:id="156" w:name="_Toc94271796"/>
      <w:bookmarkStart w:id="157" w:name="_Toc93609054"/>
      <w:bookmarkStart w:id="158" w:name="_Toc93612975"/>
      <w:bookmarkStart w:id="159" w:name="_Toc93613767"/>
      <w:bookmarkStart w:id="160" w:name="_Toc94271797"/>
      <w:bookmarkStart w:id="161" w:name="_Toc93609055"/>
      <w:bookmarkStart w:id="162" w:name="_Toc93612976"/>
      <w:bookmarkStart w:id="163" w:name="_Toc93613768"/>
      <w:bookmarkStart w:id="164" w:name="_Toc94271798"/>
      <w:bookmarkStart w:id="165" w:name="_Toc93609056"/>
      <w:bookmarkStart w:id="166" w:name="_Toc93612977"/>
      <w:bookmarkStart w:id="167" w:name="_Toc93613769"/>
      <w:bookmarkStart w:id="168" w:name="_Toc94271799"/>
      <w:bookmarkStart w:id="169" w:name="_Toc93609058"/>
      <w:bookmarkStart w:id="170" w:name="_Toc93612979"/>
      <w:bookmarkStart w:id="171" w:name="_Toc93613771"/>
      <w:bookmarkStart w:id="172" w:name="_Toc384921105"/>
      <w:bookmarkStart w:id="173" w:name="_Toc384921299"/>
      <w:bookmarkStart w:id="174" w:name="_Toc406507558"/>
      <w:bookmarkStart w:id="175" w:name="_Toc406507607"/>
      <w:bookmarkStart w:id="176" w:name="_Toc406509951"/>
      <w:bookmarkStart w:id="177" w:name="_Toc408999830"/>
      <w:bookmarkStart w:id="178" w:name="_Toc409009085"/>
      <w:bookmarkStart w:id="179" w:name="_Toc409009271"/>
      <w:bookmarkStart w:id="180" w:name="_Toc409009324"/>
      <w:bookmarkStart w:id="181" w:name="_Toc409009483"/>
      <w:bookmarkStart w:id="182" w:name="_Toc409009815"/>
      <w:bookmarkStart w:id="183" w:name="_Toc409009867"/>
      <w:bookmarkStart w:id="184" w:name="_Toc409009999"/>
      <w:bookmarkStart w:id="185" w:name="_Toc409010049"/>
      <w:bookmarkStart w:id="186" w:name="_Toc384921106"/>
      <w:bookmarkStart w:id="187" w:name="_Toc384921300"/>
      <w:bookmarkStart w:id="188" w:name="_Toc406507559"/>
      <w:bookmarkStart w:id="189" w:name="_Toc406507608"/>
      <w:bookmarkStart w:id="190" w:name="_Toc406509952"/>
      <w:bookmarkStart w:id="191" w:name="_Toc408999831"/>
      <w:bookmarkStart w:id="192" w:name="_Toc409009086"/>
      <w:bookmarkStart w:id="193" w:name="_Toc409009272"/>
      <w:bookmarkStart w:id="194" w:name="_Toc409009325"/>
      <w:bookmarkStart w:id="195" w:name="_Toc409009484"/>
      <w:bookmarkStart w:id="196" w:name="_Toc409009816"/>
      <w:bookmarkStart w:id="197" w:name="_Toc409009868"/>
      <w:bookmarkStart w:id="198" w:name="_Toc409010000"/>
      <w:bookmarkStart w:id="199" w:name="_Toc409010050"/>
      <w:bookmarkStart w:id="200" w:name="_Toc19613736"/>
      <w:bookmarkStart w:id="201" w:name="_Toc19614600"/>
      <w:bookmarkStart w:id="202" w:name="_Toc34231222"/>
      <w:bookmarkStart w:id="203" w:name="_Toc35456301"/>
      <w:bookmarkStart w:id="204" w:name="_Toc35589560"/>
      <w:bookmarkStart w:id="205" w:name="_Toc35601476"/>
      <w:bookmarkStart w:id="206" w:name="_Toc36146517"/>
      <w:bookmarkStart w:id="207" w:name="_Toc38472874"/>
      <w:bookmarkStart w:id="208" w:name="_Toc38538132"/>
      <w:bookmarkStart w:id="209" w:name="_Toc38540606"/>
      <w:bookmarkStart w:id="210" w:name="_Toc42695381"/>
      <w:bookmarkStart w:id="211" w:name="_Toc43114948"/>
      <w:bookmarkStart w:id="212" w:name="_Toc43115002"/>
      <w:bookmarkStart w:id="213" w:name="_Toc384921114"/>
      <w:bookmarkStart w:id="214" w:name="_Toc384921308"/>
      <w:bookmarkStart w:id="215" w:name="_Toc406507567"/>
      <w:bookmarkStart w:id="216" w:name="_Toc406507616"/>
      <w:bookmarkStart w:id="217" w:name="_Toc406509960"/>
      <w:bookmarkStart w:id="218" w:name="_Toc408999840"/>
      <w:bookmarkStart w:id="219" w:name="_Toc409009095"/>
      <w:bookmarkStart w:id="220" w:name="_Toc409009281"/>
      <w:bookmarkStart w:id="221" w:name="_Toc409009334"/>
      <w:bookmarkStart w:id="222" w:name="_Toc409009493"/>
      <w:bookmarkStart w:id="223" w:name="_Toc409009825"/>
      <w:bookmarkStart w:id="224" w:name="_Toc409009877"/>
      <w:bookmarkStart w:id="225" w:name="_Toc409010009"/>
      <w:bookmarkStart w:id="226" w:name="_Toc409010059"/>
      <w:bookmarkStart w:id="227" w:name="_Toc381694288"/>
      <w:bookmarkStart w:id="228" w:name="_Toc382837737"/>
      <w:bookmarkStart w:id="229" w:name="_Toc384921115"/>
      <w:bookmarkStart w:id="230" w:name="_Toc384921309"/>
      <w:bookmarkStart w:id="231" w:name="_Toc406507568"/>
      <w:bookmarkStart w:id="232" w:name="_Toc406507617"/>
      <w:bookmarkStart w:id="233" w:name="_Toc406509961"/>
      <w:bookmarkStart w:id="234" w:name="_Toc408999841"/>
      <w:bookmarkStart w:id="235" w:name="_Toc409009096"/>
      <w:bookmarkStart w:id="236" w:name="_Toc409009282"/>
      <w:bookmarkStart w:id="237" w:name="_Toc409009335"/>
      <w:bookmarkStart w:id="238" w:name="_Toc409009494"/>
      <w:bookmarkStart w:id="239" w:name="_Toc409009826"/>
      <w:bookmarkStart w:id="240" w:name="_Toc409009878"/>
      <w:bookmarkStart w:id="241" w:name="_Toc409010010"/>
      <w:bookmarkStart w:id="242" w:name="_Toc409010060"/>
      <w:bookmarkStart w:id="243" w:name="_Toc111653200"/>
      <w:bookmarkStart w:id="244" w:name="_Toc111730386"/>
      <w:bookmarkStart w:id="245" w:name="_Toc111653201"/>
      <w:bookmarkStart w:id="246" w:name="_Toc111730387"/>
      <w:bookmarkStart w:id="247" w:name="_Toc111653204"/>
      <w:bookmarkStart w:id="248" w:name="_Toc111730390"/>
      <w:bookmarkStart w:id="249" w:name="_Toc111653209"/>
      <w:bookmarkStart w:id="250" w:name="_Toc111730395"/>
      <w:bookmarkStart w:id="251" w:name="_Toc111653211"/>
      <w:bookmarkStart w:id="252" w:name="_Toc111730397"/>
      <w:bookmarkStart w:id="253" w:name="_Toc111653216"/>
      <w:bookmarkStart w:id="254" w:name="_Toc111730402"/>
      <w:bookmarkStart w:id="255" w:name="_Toc111653219"/>
      <w:bookmarkStart w:id="256" w:name="_Toc111730405"/>
      <w:bookmarkStart w:id="257" w:name="_Toc111653228"/>
      <w:bookmarkStart w:id="258" w:name="_Toc111730414"/>
      <w:bookmarkStart w:id="259" w:name="_Toc38472880"/>
      <w:bookmarkStart w:id="260" w:name="_Toc38538138"/>
      <w:bookmarkStart w:id="261" w:name="_Toc38540612"/>
      <w:bookmarkStart w:id="262" w:name="_Toc42695387"/>
      <w:bookmarkStart w:id="263" w:name="_Toc43114954"/>
      <w:bookmarkStart w:id="264" w:name="_Toc43115008"/>
      <w:bookmarkStart w:id="265" w:name="_Toc111653234"/>
      <w:bookmarkStart w:id="266" w:name="_Toc111730420"/>
      <w:bookmarkStart w:id="267" w:name="_Toc111653235"/>
      <w:bookmarkStart w:id="268" w:name="_Toc111730421"/>
      <w:bookmarkStart w:id="269" w:name="_Toc111653237"/>
      <w:bookmarkStart w:id="270" w:name="_Toc111730423"/>
      <w:bookmarkStart w:id="271" w:name="_Toc111653239"/>
      <w:bookmarkStart w:id="272" w:name="_Toc111730425"/>
      <w:bookmarkStart w:id="273" w:name="_Toc111653241"/>
      <w:bookmarkStart w:id="274" w:name="_Toc111730427"/>
      <w:bookmarkStart w:id="275" w:name="_Toc111653242"/>
      <w:bookmarkStart w:id="276" w:name="_Toc111730428"/>
      <w:bookmarkStart w:id="277" w:name="_Toc111653244"/>
      <w:bookmarkStart w:id="278" w:name="_Toc111730430"/>
      <w:bookmarkStart w:id="279" w:name="_Toc111653252"/>
      <w:bookmarkStart w:id="280" w:name="_Toc111730438"/>
      <w:bookmarkStart w:id="281" w:name="_Toc111653255"/>
      <w:bookmarkStart w:id="282" w:name="_Toc111730441"/>
      <w:bookmarkStart w:id="283" w:name="_Toc111653259"/>
      <w:bookmarkStart w:id="284" w:name="_Toc111730445"/>
      <w:bookmarkStart w:id="285" w:name="_Toc111653261"/>
      <w:bookmarkStart w:id="286" w:name="_Toc111730447"/>
      <w:bookmarkStart w:id="287" w:name="_Toc111653266"/>
      <w:bookmarkStart w:id="288" w:name="_Toc111730452"/>
      <w:bookmarkStart w:id="289" w:name="_Toc111653267"/>
      <w:bookmarkStart w:id="290" w:name="_Toc111730453"/>
      <w:bookmarkStart w:id="291" w:name="_Toc111653269"/>
      <w:bookmarkStart w:id="292" w:name="_Toc111730455"/>
      <w:bookmarkStart w:id="293" w:name="_Toc111653283"/>
      <w:bookmarkStart w:id="294" w:name="_Toc111730469"/>
      <w:bookmarkStart w:id="295" w:name="_Toc111653284"/>
      <w:bookmarkStart w:id="296" w:name="_Toc111730470"/>
      <w:bookmarkStart w:id="297" w:name="_Приложение_A_Формат"/>
      <w:bookmarkStart w:id="298" w:name="_Приложение_Л_Формат"/>
      <w:bookmarkStart w:id="299" w:name="_Toc412129273"/>
      <w:bookmarkStart w:id="300" w:name="_Toc413052913"/>
      <w:bookmarkStart w:id="301" w:name="_Toc44050114"/>
      <w:bookmarkStart w:id="302" w:name="_Toc224826660"/>
      <w:bookmarkStart w:id="303" w:name="_Toc230343051"/>
      <w:bookmarkStart w:id="304" w:name="_Toc1544808"/>
      <w:bookmarkStart w:id="305" w:name="_Toc95212125"/>
      <w:bookmarkStart w:id="306" w:name="_Toc97622538"/>
      <w:bookmarkStart w:id="307" w:name="_Toc104004819"/>
      <w:bookmarkEnd w:id="1"/>
      <w:bookmarkEnd w:id="2"/>
      <w:bookmarkEnd w:id="3"/>
      <w:bookmarkEnd w:id="4"/>
      <w:bookmarkEnd w:id="5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r w:rsidRPr="00ED194B">
        <w:rPr>
          <w:sz w:val="24"/>
          <w:szCs w:val="24"/>
        </w:rPr>
        <w:t xml:space="preserve">Приложение </w:t>
      </w:r>
      <w:r w:rsidR="004B464B">
        <w:rPr>
          <w:sz w:val="24"/>
          <w:szCs w:val="24"/>
        </w:rPr>
        <w:t>Л</w:t>
      </w:r>
      <w:r w:rsidRPr="00ED194B" w:rsidR="001A59FB">
        <w:rPr>
          <w:sz w:val="24"/>
          <w:szCs w:val="24"/>
        </w:rPr>
        <w:br/>
      </w:r>
      <w:r w:rsidRPr="00ED194B">
        <w:rPr>
          <w:sz w:val="24"/>
          <w:szCs w:val="24"/>
        </w:rPr>
        <w:t xml:space="preserve">Формат </w:t>
      </w:r>
      <w:r w:rsidR="00852B77">
        <w:rPr>
          <w:sz w:val="24"/>
          <w:szCs w:val="24"/>
        </w:rPr>
        <w:t>и описание структуры файла</w:t>
      </w:r>
      <w:r w:rsidRPr="00ED194B" w:rsidR="00AA6BC3">
        <w:rPr>
          <w:sz w:val="24"/>
          <w:szCs w:val="24"/>
        </w:rPr>
        <w:t xml:space="preserve"> </w:t>
      </w:r>
      <w:r w:rsidRPr="00ED194B">
        <w:rPr>
          <w:sz w:val="24"/>
          <w:szCs w:val="24"/>
        </w:rPr>
        <w:t>«</w:t>
      </w:r>
      <w:r w:rsidRPr="00ED194B" w:rsidR="00C217BA">
        <w:rPr>
          <w:sz w:val="24"/>
          <w:szCs w:val="24"/>
        </w:rPr>
        <w:t>К</w:t>
      </w:r>
      <w:r w:rsidRPr="00ED194B">
        <w:rPr>
          <w:sz w:val="24"/>
          <w:szCs w:val="24"/>
        </w:rPr>
        <w:t>редитны</w:t>
      </w:r>
      <w:r w:rsidRPr="00ED194B" w:rsidR="009452DD">
        <w:rPr>
          <w:sz w:val="24"/>
          <w:szCs w:val="24"/>
        </w:rPr>
        <w:t>й</w:t>
      </w:r>
      <w:r w:rsidRPr="00ED194B">
        <w:rPr>
          <w:sz w:val="24"/>
          <w:szCs w:val="24"/>
        </w:rPr>
        <w:t xml:space="preserve"> отчет»</w:t>
      </w:r>
      <w:bookmarkEnd w:id="299"/>
      <w:bookmarkEnd w:id="300"/>
      <w:bookmarkEnd w:id="301"/>
      <w:bookmarkEnd w:id="302"/>
      <w:bookmarkEnd w:id="303"/>
    </w:p>
    <w:p w:rsidR="00F1498F" w:rsidP="00A01F04">
      <w:pPr>
        <w:rPr>
          <w:color w:val="000000"/>
        </w:rPr>
      </w:pPr>
      <w:r>
        <w:rPr>
          <w:color w:val="000000"/>
        </w:rPr>
        <w:t>Файл формируется</w:t>
      </w:r>
      <w:r w:rsidRPr="00BD01D3">
        <w:rPr>
          <w:color w:val="000000"/>
        </w:rPr>
        <w:t xml:space="preserve"> в </w:t>
      </w:r>
      <w:r w:rsidRPr="00BD01D3">
        <w:rPr>
          <w:color w:val="000000"/>
        </w:rPr>
        <w:t>кодиро</w:t>
      </w:r>
      <w:r w:rsidR="00F95811">
        <w:rPr>
          <w:color w:val="000000"/>
          <w:lang w:val="en-US"/>
        </w:rPr>
        <w:t>sss</w:t>
      </w:r>
      <w:r w:rsidRPr="00BD01D3">
        <w:rPr>
          <w:color w:val="000000"/>
        </w:rPr>
        <w:t>вке</w:t>
      </w:r>
      <w:r w:rsidRPr="00BD01D3">
        <w:rPr>
          <w:color w:val="000000"/>
        </w:rPr>
        <w:t xml:space="preserve"> windows-1251 и соответствует XML-схеме:</w:t>
      </w:r>
    </w:p>
    <w:p w:rsidR="00DD69BF" w:rsidRPr="00BD01D3" w:rsidP="00A01F04">
      <w:pPr>
        <w:rPr>
          <w:color w:val="000000"/>
        </w:rPr>
      </w:pPr>
      <w:r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76.15pt;height:49.85pt;margin-top:0.3pt;margin-left:36.3pt;position:absolute;z-index:251658240" o:oleicon="t">
            <v:imagedata r:id="rId7" o:title=""/>
            <w10:wrap type="topAndBottom"/>
          </v:shape>
          <o:OLEObject Type="Embed" ProgID="Package" ShapeID="_x0000_s1025" DrawAspect="Icon" ObjectID="_1843809923" r:id="rId8"/>
        </w:pict>
      </w:r>
      <w:r w:rsidR="0073305C">
        <w:rPr>
          <w:color w:val="000000" w:themeColor="text1"/>
        </w:rPr>
        <w:t>Блок</w:t>
      </w:r>
      <w:r w:rsidRPr="00BD01D3" w:rsidR="0073305C">
        <w:rPr>
          <w:color w:val="000000" w:themeColor="text1"/>
        </w:rPr>
        <w:t xml:space="preserve"> верхнего уровня </w:t>
      </w:r>
      <w:r w:rsidR="0073305C">
        <w:rPr>
          <w:color w:val="000000" w:themeColor="text1"/>
        </w:rPr>
        <w:t>имеет</w:t>
      </w:r>
      <w:r w:rsidRPr="00BD01D3" w:rsidR="0073305C">
        <w:rPr>
          <w:color w:val="000000" w:themeColor="text1"/>
        </w:rPr>
        <w:t xml:space="preserve"> наименование </w:t>
      </w:r>
      <w:r w:rsidRPr="00BD01D3" w:rsidR="0073305C">
        <w:rPr>
          <w:b/>
          <w:color w:val="000000"/>
        </w:rPr>
        <w:t>CreditReports</w:t>
      </w:r>
      <w:r w:rsidRPr="00BD01D3" w:rsidR="0073305C">
        <w:rPr>
          <w:color w:val="000000"/>
        </w:rPr>
        <w:t xml:space="preserve"> и обязательный атрибут </w:t>
      </w:r>
      <w:r w:rsidRPr="00BD01D3" w:rsidR="0073305C">
        <w:rPr>
          <w:b/>
          <w:color w:val="000000"/>
        </w:rPr>
        <w:t>version</w:t>
      </w:r>
      <w:r w:rsidRPr="00BD01D3" w:rsidR="0073305C">
        <w:rPr>
          <w:color w:val="000000"/>
        </w:rPr>
        <w:t xml:space="preserve">, указывающий на версию </w:t>
      </w:r>
      <w:r w:rsidR="0073305C">
        <w:rPr>
          <w:color w:val="000000"/>
        </w:rPr>
        <w:t>XML</w:t>
      </w:r>
      <w:r w:rsidRPr="00BD01D3" w:rsidR="0073305C">
        <w:rPr>
          <w:color w:val="000000"/>
        </w:rPr>
        <w:t>-схемы</w:t>
      </w:r>
      <w:r w:rsidRPr="004742B8" w:rsidR="004D7BF4">
        <w:rPr>
          <w:color w:val="000000"/>
        </w:rPr>
        <w:t xml:space="preserve"> (</w:t>
      </w:r>
      <w:r w:rsidR="004D7BF4">
        <w:rPr>
          <w:color w:val="000000"/>
        </w:rPr>
        <w:t>н</w:t>
      </w:r>
      <w:r w:rsidRPr="00BD01D3" w:rsidR="0073305C">
        <w:rPr>
          <w:color w:val="000000"/>
        </w:rPr>
        <w:t>астоящая схема имеет версию 3.</w:t>
      </w:r>
      <w:r w:rsidR="00662056">
        <w:rPr>
          <w:color w:val="000000"/>
        </w:rPr>
        <w:t>4</w:t>
      </w:r>
      <w:r w:rsidR="004D7BF4">
        <w:rPr>
          <w:color w:val="000000"/>
        </w:rPr>
        <w:t>)</w:t>
      </w:r>
      <w:r w:rsidRPr="00BD01D3" w:rsidR="0073305C">
        <w:rPr>
          <w:color w:val="000000"/>
        </w:rPr>
        <w:t>.</w:t>
      </w:r>
    </w:p>
    <w:p w:rsidR="004C5EC8" w:rsidRPr="00BD01D3" w:rsidP="00A01F04">
      <w:pPr>
        <w:rPr>
          <w:color w:val="000000"/>
        </w:rPr>
      </w:pPr>
      <w:r>
        <w:t xml:space="preserve">Блок </w:t>
      </w:r>
      <w:r w:rsidRPr="00BD01D3">
        <w:rPr>
          <w:color w:val="000000" w:themeColor="text1"/>
        </w:rPr>
        <w:t>верхнего уровня</w:t>
      </w:r>
      <w:r w:rsidRPr="00BD01D3" w:rsidR="00DD69BF">
        <w:rPr>
          <w:color w:val="000000"/>
        </w:rPr>
        <w:t xml:space="preserve"> подразделяется на две обязательные части</w:t>
      </w:r>
      <w:r w:rsidR="002F1CF4">
        <w:rPr>
          <w:color w:val="000000"/>
        </w:rPr>
        <w:t>:</w:t>
      </w:r>
      <w:r w:rsidRPr="00BD01D3" w:rsidR="00DD69BF">
        <w:rPr>
          <w:color w:val="000000"/>
        </w:rPr>
        <w:t xml:space="preserve"> заголовок файла </w:t>
      </w:r>
      <w:r w:rsidRPr="00BD01D3" w:rsidR="00DD69BF">
        <w:rPr>
          <w:b/>
          <w:color w:val="000000"/>
        </w:rPr>
        <w:t>Header</w:t>
      </w:r>
      <w:r>
        <w:rPr>
          <w:color w:val="000000"/>
        </w:rPr>
        <w:t xml:space="preserve"> </w:t>
      </w:r>
      <w:r w:rsidRPr="00836F2E" w:rsidR="00836F2E">
        <w:rPr>
          <w:color w:val="000000"/>
        </w:rPr>
        <w:t>(</w:t>
      </w:r>
      <w:r w:rsidR="00836F2E">
        <w:rPr>
          <w:color w:val="000000"/>
        </w:rPr>
        <w:t xml:space="preserve">таблица </w:t>
      </w:r>
      <w:hyperlink w:anchor="Таблица_Л_1" w:tooltip="Таблица Л.1. Header" w:history="1">
        <w:r w:rsidRPr="00836F2E" w:rsidR="00836F2E">
          <w:rPr>
            <w:rStyle w:val="Hyperlink"/>
          </w:rPr>
          <w:t>Л.1</w:t>
        </w:r>
      </w:hyperlink>
      <w:r w:rsidR="00836F2E">
        <w:rPr>
          <w:color w:val="000000"/>
        </w:rPr>
        <w:t xml:space="preserve">) </w:t>
      </w:r>
      <w:r w:rsidRPr="00BD01D3" w:rsidR="00DD69BF">
        <w:rPr>
          <w:color w:val="000000"/>
        </w:rPr>
        <w:t xml:space="preserve">и кредитный отчет </w:t>
      </w:r>
      <w:r w:rsidRPr="00BD01D3" w:rsidR="00DD69BF">
        <w:rPr>
          <w:b/>
          <w:color w:val="000000"/>
        </w:rPr>
        <w:t>Body</w:t>
      </w:r>
      <w:r w:rsidRPr="00BD01D3" w:rsidR="00DD69BF">
        <w:rPr>
          <w:color w:val="000000"/>
        </w:rPr>
        <w:t>.</w:t>
      </w:r>
    </w:p>
    <w:p w:rsidR="00DD69BF" w:rsidRPr="00BC6000" w:rsidP="00A01F04">
      <w:pPr>
        <w:pStyle w:val="Heading2"/>
        <w:suppressAutoHyphens w:val="0"/>
      </w:pPr>
      <w:bookmarkStart w:id="308" w:name="_Toc224826661"/>
      <w:bookmarkStart w:id="309" w:name="_Toc227844163"/>
      <w:bookmarkStart w:id="310" w:name="_Toc227853041"/>
      <w:bookmarkStart w:id="311" w:name="_Toc230343052"/>
      <w:r w:rsidRPr="00BB3C27">
        <w:t xml:space="preserve">Таблица </w:t>
      </w:r>
      <w:bookmarkStart w:id="312" w:name="Таблица_Л_1"/>
      <w:r w:rsidRPr="00265233" w:rsidR="000F46EA">
        <w:t>Л</w:t>
      </w:r>
      <w:r w:rsidRPr="00265233">
        <w:t>.1</w:t>
      </w:r>
      <w:bookmarkEnd w:id="312"/>
      <w:r w:rsidRPr="00265233">
        <w:t xml:space="preserve">. Структура </w:t>
      </w:r>
      <w:r w:rsidR="00BC015A">
        <w:t>блока</w:t>
      </w:r>
      <w:r w:rsidRPr="00265233" w:rsidR="00BC015A">
        <w:t xml:space="preserve"> </w:t>
      </w:r>
      <w:r w:rsidRPr="002614F9">
        <w:rPr>
          <w:b/>
        </w:rPr>
        <w:t>Header</w:t>
      </w:r>
      <w:bookmarkEnd w:id="308"/>
      <w:bookmarkEnd w:id="309"/>
      <w:bookmarkEnd w:id="310"/>
      <w:bookmarkEnd w:id="311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155678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PackID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A3" w:rsidP="00A01F04">
            <w:pPr>
              <w:spacing w:line="240" w:lineRule="auto"/>
              <w:ind w:firstLine="0"/>
            </w:pPr>
            <w:r w:rsidRPr="00BD01D3">
              <w:t>Идентифик</w:t>
            </w:r>
            <w:r>
              <w:t>атор пакета.</w:t>
            </w:r>
          </w:p>
          <w:p w:rsidR="00DD69BF" w:rsidRPr="004401EC" w:rsidP="00A01F04">
            <w:pPr>
              <w:spacing w:line="240" w:lineRule="auto"/>
              <w:ind w:firstLine="0"/>
            </w:pPr>
            <w:r w:rsidRPr="00BD01D3">
              <w:t>Должен совпадать с</w:t>
            </w:r>
            <w:r>
              <w:t xml:space="preserve">о значением </w:t>
            </w:r>
            <w:r w:rsidRPr="00155678">
              <w:rPr>
                <w:b/>
                <w:color w:val="000000" w:themeColor="text1"/>
              </w:rPr>
              <w:t>PackID</w:t>
            </w:r>
            <w:r>
              <w:t>, указанным в запросе кредитного отчета.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155678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RequestTime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4503" w:rsidP="00A01F04">
            <w:pPr>
              <w:spacing w:line="240" w:lineRule="auto"/>
              <w:ind w:firstLine="0"/>
            </w:pPr>
            <w:r w:rsidRPr="00BD01D3">
              <w:t>Дата и время получения запроса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 xml:space="preserve">Указываются дата и время получения бюро запроса кредитного отчета </w:t>
            </w:r>
            <w:r w:rsidRPr="00BD01D3">
              <w:t>по московскому времени без указания часового пояса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155678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CreatePackDate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503" w:rsidP="00A01F04">
            <w:pPr>
              <w:spacing w:line="240" w:lineRule="auto"/>
              <w:ind w:firstLine="0"/>
            </w:pPr>
            <w:r w:rsidRPr="00BD01D3">
              <w:t>Дата и время формирования кредитного отчета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Указываются дата и время</w:t>
            </w:r>
            <w:r w:rsidRPr="00BD01D3">
              <w:t xml:space="preserve"> по московскому времени без указания часового пояса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155678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RegNumBKI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653" w:rsidP="00A01F04">
            <w:pPr>
              <w:spacing w:line="240" w:lineRule="auto"/>
              <w:ind w:firstLine="0"/>
            </w:pPr>
            <w:r>
              <w:t>Регистрационный номер бюро.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Указываются п</w:t>
            </w:r>
            <w:r w:rsidRPr="00BD01D3" w:rsidR="0073305C">
              <w:t>ервые 9 символов номера бюро в государственном реестре бюро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spacing w:before="120"/>
      </w:pPr>
      <w:r>
        <w:t>Блок</w:t>
      </w:r>
      <w:r w:rsidRPr="00BD01D3">
        <w:t xml:space="preserve"> </w:t>
      </w:r>
      <w:r w:rsidRPr="00BD01D3">
        <w:rPr>
          <w:b/>
          <w:color w:val="000000"/>
        </w:rPr>
        <w:t>Body</w:t>
      </w:r>
      <w:r w:rsidRPr="00BD01D3">
        <w:t xml:space="preserve"> содержит кредитный отчет </w:t>
      </w:r>
      <w:r w:rsidR="00892401">
        <w:t>субъекта</w:t>
      </w:r>
      <w:r w:rsidRPr="00BD01D3">
        <w:t xml:space="preserve"> </w:t>
      </w:r>
      <w:r w:rsidRPr="00BD01D3">
        <w:rPr>
          <w:b/>
        </w:rPr>
        <w:t>CreditReport</w:t>
      </w:r>
      <w:r w:rsidR="00836F2E">
        <w:rPr>
          <w:b/>
        </w:rPr>
        <w:t xml:space="preserve"> </w:t>
      </w:r>
      <w:r w:rsidRPr="00836F2E" w:rsidR="00836F2E">
        <w:rPr>
          <w:color w:val="000000"/>
        </w:rPr>
        <w:t>(</w:t>
      </w:r>
      <w:r w:rsidR="00836F2E">
        <w:rPr>
          <w:color w:val="000000"/>
        </w:rPr>
        <w:t xml:space="preserve">таблица </w:t>
      </w:r>
      <w:hyperlink w:anchor="Таблица_Л_2" w:tooltip="Таблица Л.2. CreditReport" w:history="1">
        <w:r w:rsidR="00836F2E">
          <w:rPr>
            <w:rStyle w:val="Hyperlink"/>
          </w:rPr>
          <w:t>Л.2</w:t>
        </w:r>
      </w:hyperlink>
      <w:r w:rsidR="00836F2E">
        <w:rPr>
          <w:color w:val="000000"/>
        </w:rPr>
        <w:t>)</w:t>
      </w:r>
      <w:r w:rsidRPr="00BD01D3">
        <w:t>.</w:t>
      </w:r>
    </w:p>
    <w:p w:rsidR="00DD69BF" w:rsidRPr="00BD01D3" w:rsidP="00A01F04">
      <w:pPr>
        <w:pStyle w:val="Heading2"/>
        <w:suppressAutoHyphens w:val="0"/>
      </w:pPr>
      <w:bookmarkStart w:id="313" w:name="_Toc224826662"/>
      <w:bookmarkStart w:id="314" w:name="_Toc227844164"/>
      <w:bookmarkStart w:id="315" w:name="_Toc227853042"/>
      <w:bookmarkStart w:id="316" w:name="_Toc230343053"/>
      <w:r w:rsidRPr="00BB3C27">
        <w:t xml:space="preserve">Таблица </w:t>
      </w:r>
      <w:bookmarkStart w:id="317" w:name="Таблица_Л_2"/>
      <w:r w:rsidRPr="00265233" w:rsidR="000F46EA">
        <w:t>Л</w:t>
      </w:r>
      <w:r w:rsidRPr="00265233">
        <w:t>.2</w:t>
      </w:r>
      <w:bookmarkEnd w:id="317"/>
      <w:r w:rsidRPr="00265233">
        <w:t xml:space="preserve">. Структура блока </w:t>
      </w:r>
      <w:r w:rsidRPr="002614F9">
        <w:rPr>
          <w:b/>
        </w:rPr>
        <w:t>CreditReport</w:t>
      </w:r>
      <w:bookmarkEnd w:id="313"/>
      <w:bookmarkEnd w:id="314"/>
      <w:bookmarkEnd w:id="315"/>
      <w:bookmarkEnd w:id="31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AA3" w:rsidP="00A01F04">
            <w:pPr>
              <w:spacing w:line="240" w:lineRule="auto"/>
              <w:ind w:firstLine="0"/>
            </w:pPr>
            <w:r>
              <w:t>Номер кредитного отчета.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Должен совпадать с</w:t>
            </w:r>
            <w:r>
              <w:t>о значением</w:t>
            </w:r>
            <w:r w:rsidRPr="00BD01D3">
              <w:t xml:space="preserve"> </w:t>
            </w:r>
            <w:r w:rsidRPr="007F09DC">
              <w:t>атрибут</w:t>
            </w:r>
            <w:r>
              <w:t>а</w:t>
            </w:r>
            <w:r w:rsidRPr="007F09DC">
              <w:t xml:space="preserve"> </w:t>
            </w:r>
            <w:r w:rsidRPr="00FD5B29">
              <w:rPr>
                <w:b/>
              </w:rPr>
              <w:t>ID</w:t>
            </w:r>
            <w:r>
              <w:t>, указанным в запросе кредитного отчета.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A01F04">
            <w:pPr>
              <w:spacing w:line="240" w:lineRule="auto"/>
              <w:ind w:firstLine="0"/>
            </w:pPr>
            <w:r>
              <w:rPr>
                <w:b/>
                <w:lang w:val="en-US"/>
              </w:rPr>
              <w:t>noReport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80" w:rsidP="00A01F04">
            <w:pPr>
              <w:spacing w:line="240" w:lineRule="auto"/>
              <w:ind w:firstLine="0"/>
            </w:pPr>
            <w:r>
              <w:t>Признак отсутствия кредитного отчета.</w:t>
            </w:r>
          </w:p>
          <w:p w:rsidR="00DD69BF" w:rsidRPr="008A381D" w:rsidP="00A01F04">
            <w:pPr>
              <w:spacing w:line="240" w:lineRule="auto"/>
              <w:ind w:firstLine="0"/>
            </w:pPr>
            <w:r w:rsidRPr="00BD01D3">
              <w:t xml:space="preserve">Атрибут включается бюро в том случае, если кредитный отчет по запрошенному субъекту не предоставляется. В качестве значения указывается </w:t>
            </w:r>
            <w:r w:rsidR="00766C80">
              <w:t>код</w:t>
            </w:r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  </w:t>
            </w:r>
            <w:r w:rsidRPr="00BD01D3">
              <w:t>информация по запрашиваемому субъекту отсутствует в бюро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CreditReportOfNaturalPerson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или</w:t>
            </w:r>
          </w:p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CreditReportOfLegalPerson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09" w:rsidP="00B04109">
            <w:pPr>
              <w:spacing w:line="240" w:lineRule="auto"/>
              <w:ind w:firstLine="0"/>
            </w:pPr>
            <w:r>
              <w:t>Кредитный отчет.</w:t>
            </w:r>
          </w:p>
          <w:p w:rsidR="00DD69BF" w:rsidRPr="00B04109" w:rsidP="00B04109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Pr="00671CDA">
              <w:rPr>
                <w:b/>
              </w:rPr>
              <w:t>CreditReport</w:t>
            </w:r>
            <w:r w:rsidRPr="00BD01D3">
              <w:t xml:space="preserve"> содержит кредитный отчет </w:t>
            </w:r>
            <w:r>
              <w:t xml:space="preserve">субъекта – </w:t>
            </w:r>
            <w:r w:rsidRPr="00BD01D3">
              <w:t xml:space="preserve">физического </w:t>
            </w:r>
            <w:r>
              <w:t xml:space="preserve">или юридического </w:t>
            </w:r>
            <w:r w:rsidRPr="00BD01D3">
              <w:t>лица</w:t>
            </w:r>
            <w:r>
              <w:t>,</w:t>
            </w:r>
            <w:r w:rsidRPr="00BD01D3">
              <w:t xml:space="preserve"> либо не содержит кредитный отчёт, по причине, указанной в атрибуте </w:t>
            </w:r>
            <w:r w:rsidRPr="00DB3D96">
              <w:rPr>
                <w:b/>
              </w:rPr>
              <w:t>noReport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hyperlink w:anchor="Таблица_Л_3" w:tooltip="Таблица Л.3. CreditReportOfNaturalPerson" w:history="1">
              <w:r w:rsidRPr="00157B02" w:rsidR="00157B02">
                <w:rPr>
                  <w:rStyle w:val="Hyperlink"/>
                </w:rPr>
                <w:t>Таблица Л.3</w:t>
              </w:r>
            </w:hyperlink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fldChar w:fldCharType="begin"/>
            </w:r>
            <w:r w:rsidRPr="00BD01D3">
              <w:rPr>
                <w:b/>
              </w:rPr>
              <w:instrText xml:space="preserve"> REF ТаблицаФ4 \h </w:instrText>
            </w:r>
            <w:r w:rsidRPr="00BD01D3">
              <w:instrText xml:space="preserve"> \* MERGEFORMAT </w:instrText>
            </w:r>
            <w:r w:rsidRPr="00BD01D3">
              <w:fldChar w:fldCharType="separate"/>
            </w:r>
            <w:hyperlink w:anchor="Таблица_Л_4" w:tooltip="Таблица Л.4. CreditReportOfLegalPerson" w:history="1">
              <w:r w:rsidR="00A93316">
                <w:rPr>
                  <w:rStyle w:val="Hyperlink"/>
                </w:rPr>
                <w:t>Таблица Л.4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Нет</w:t>
            </w:r>
          </w:p>
        </w:tc>
      </w:tr>
    </w:tbl>
    <w:p w:rsidR="00DD69BF" w:rsidRPr="00265233" w:rsidP="00A01F04">
      <w:pPr>
        <w:pStyle w:val="Heading2"/>
        <w:suppressAutoHyphens w:val="0"/>
      </w:pPr>
      <w:bookmarkStart w:id="318" w:name="_Toc224826663"/>
      <w:bookmarkStart w:id="319" w:name="_Toc227844165"/>
      <w:bookmarkStart w:id="320" w:name="_Toc227853043"/>
      <w:bookmarkStart w:id="321" w:name="_Toc230343054"/>
      <w:r w:rsidRPr="00BB3C27">
        <w:t xml:space="preserve">Таблица </w:t>
      </w:r>
      <w:bookmarkStart w:id="322" w:name="Таблица_Л_3"/>
      <w:r w:rsidRPr="00265233" w:rsidR="000F46EA">
        <w:t>Л</w:t>
      </w:r>
      <w:r w:rsidRPr="00265233">
        <w:t>.3</w:t>
      </w:r>
      <w:bookmarkEnd w:id="322"/>
      <w:r w:rsidRPr="00265233">
        <w:t xml:space="preserve">. Структура блока </w:t>
      </w:r>
      <w:r w:rsidRPr="002614F9">
        <w:rPr>
          <w:b/>
        </w:rPr>
        <w:t>CreditReportOfNaturalPerson</w:t>
      </w:r>
      <w:bookmarkEnd w:id="318"/>
      <w:bookmarkEnd w:id="319"/>
      <w:bookmarkEnd w:id="320"/>
      <w:bookmarkEnd w:id="321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 субъекте</w:t>
            </w:r>
            <w:r>
              <w:t xml:space="preserve"> – физическом лице</w:t>
            </w:r>
            <w:r w:rsidRPr="00214F1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ТаблицаФ5 \h  \* MERGEFORMAT </w:instrText>
            </w:r>
            <w:r w:rsidRPr="00BD01D3">
              <w:fldChar w:fldCharType="separate"/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hyperlink w:anchor="Таблица_Л_5" w:tooltip="Таблица Л.5. Subject для физического лица" w:history="1">
              <w:r w:rsidRPr="00877009" w:rsidR="0073305C">
                <w:rPr>
                  <w:rStyle w:val="Hyperlink"/>
                </w:rPr>
                <w:t>Таблица Л.</w:t>
              </w:r>
              <w:r w:rsidRPr="00877009" w:rsidR="0073305C">
                <w:rPr>
                  <w:rStyle w:val="Hyperlink"/>
                  <w:lang w:eastAsia="ru-RU"/>
                </w:rPr>
                <w:t>5</w:t>
              </w:r>
            </w:hyperlink>
            <w:r w:rsidRPr="00BD01D3" w:rsidR="0073305C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обязательствах </w:t>
            </w:r>
            <w:r>
              <w:t>и обращениях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hyperlink w:anchor="Таблица_Л_16" w:tooltip="Таблица Л.16. Credits" w:history="1">
              <w:r w:rsidR="0073305C">
                <w:rPr>
                  <w:rStyle w:val="Hyperlink"/>
                </w:rPr>
                <w:t>Таблица Л.16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Arrears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 w:rsidRPr="000A45C9">
              <w:t xml:space="preserve">Сведения о </w:t>
            </w:r>
            <w:r>
              <w:t>взысканиях долга</w:t>
            </w:r>
            <w:r w:rsidRPr="000A45C9">
              <w:t xml:space="preserve"> по алиментам, платы за жилое помещение, коммунальные услуги или услуги связи.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ТаблицаФ32 \h  \* MERGEFORMAT </w:instrText>
            </w:r>
            <w:r w:rsidRPr="00BD01D3">
              <w:fldChar w:fldCharType="separate"/>
            </w:r>
            <w:hyperlink w:anchor="Таблица_Л_23" w:tooltip="Таблица Л.23. Arrears" w:history="1">
              <w:r>
                <w:rPr>
                  <w:rStyle w:val="Hyperlink"/>
                </w:rPr>
                <w:t>Таблица Л.23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OtherJudgements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 о с</w:t>
            </w:r>
            <w:r w:rsidRPr="00BD01D3">
              <w:t>удебны</w:t>
            </w:r>
            <w:r>
              <w:t>х</w:t>
            </w:r>
            <w:r w:rsidRPr="00BD01D3">
              <w:t xml:space="preserve"> спор</w:t>
            </w:r>
            <w:r>
              <w:t>ах</w:t>
            </w:r>
            <w:r w:rsidRPr="00BD01D3">
              <w:t xml:space="preserve">, не </w:t>
            </w:r>
            <w:r>
              <w:t>относя</w:t>
            </w:r>
            <w:r>
              <w:softHyphen/>
              <w:t xml:space="preserve">щихся к </w:t>
            </w:r>
            <w:r w:rsidRPr="00BD01D3">
              <w:t>обязательствам</w:t>
            </w:r>
            <w:r>
              <w:t xml:space="preserve"> и не касающихся </w:t>
            </w:r>
            <w:r w:rsidRPr="00BD01D3">
              <w:t>дееспособност</w:t>
            </w:r>
            <w:r>
              <w:t>и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hyperlink w:anchor="Таблица_Л_15" w:tooltip="Таблица Л.15. Судебные решения" w:history="1">
              <w:r w:rsidR="0073305C">
                <w:rPr>
                  <w:rStyle w:val="Hyperlink"/>
                  <w:lang w:val="en-US"/>
                </w:rPr>
                <w:t>Таблица Л.15</w:t>
              </w:r>
            </w:hyperlink>
            <w:r w:rsidRPr="00BD01D3" w:rsidR="0073305C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>
              <w:t>Сведения</w:t>
            </w:r>
            <w:r w:rsidRPr="00BD01D3">
              <w:t xml:space="preserve"> о независимых гарантиях, не сопоставленных с обязательствами.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0" w:tooltip="Таблица Л.20. Информация о независимых гарантиях субъекта" w:history="1">
              <w:r>
                <w:rPr>
                  <w:rStyle w:val="Hyperlink"/>
                </w:rPr>
                <w:t>Таблица Л.20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RequestsStatistic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Статистика по запросам пользователей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6" w:tooltip="Таблица Л.26. RequestsStatistic" w:history="1">
              <w:r w:rsidR="0058068A">
                <w:rPr>
                  <w:rStyle w:val="Hyperlink"/>
                </w:rPr>
                <w:t>Таблица Л.26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Да </w:t>
            </w:r>
          </w:p>
        </w:tc>
      </w:tr>
      <w:tr w:rsidTr="00714FD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UserRequests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t>Запросы пользователей.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 w:rsidR="00F21EE6">
              <w:fldChar w:fldCharType="begin"/>
            </w:r>
            <w:r w:rsidRPr="00BD01D3" w:rsidR="00F21EE6">
              <w:instrText xml:space="preserve"> REF ТаблицаФ12 \h  \* MERGEFORMAT </w:instrText>
            </w:r>
            <w:r w:rsidRPr="00BD01D3" w:rsidR="00F21EE6">
              <w:fldChar w:fldCharType="separate"/>
            </w:r>
            <w:r w:rsidRPr="00BD01D3" w:rsidR="00F21EE6">
              <w:fldChar w:fldCharType="begin"/>
            </w:r>
            <w:r w:rsidRPr="00BD01D3" w:rsidR="00F21EE6">
              <w:instrText xml:space="preserve"> REF ТаблицаФ12 \h  \* MERGEFORMAT </w:instrText>
            </w:r>
            <w:r w:rsidRPr="00BD01D3" w:rsidR="00F21EE6">
              <w:fldChar w:fldCharType="separate"/>
            </w:r>
            <w:hyperlink w:anchor="Таблица_Л_27" w:tooltip="Таблица Л.27. UserRequests" w:history="1">
              <w:r w:rsidR="00E4024D">
                <w:rPr>
                  <w:rStyle w:val="Hyperlink"/>
                </w:rPr>
                <w:t>Таблица Л.27</w:t>
              </w:r>
            </w:hyperlink>
            <w:r w:rsidRPr="00BD01D3" w:rsidR="00F21EE6">
              <w:fldChar w:fldCharType="end"/>
            </w:r>
            <w:r w:rsidRPr="00BD01D3" w:rsidR="00F21EE6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3D6826">
              <w:rPr>
                <w:b/>
              </w:rPr>
              <w:t>ProhibitionList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EB6664">
              <w:t xml:space="preserve"> о запрете и о снятии запрета на заключение договоров потребительского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EB6664" w:rsidP="00A01F04">
            <w:pPr>
              <w:spacing w:line="240" w:lineRule="auto"/>
              <w:ind w:firstLine="0"/>
              <w:jc w:val="center"/>
            </w:pPr>
            <w:r w:rsidRPr="00EB6664">
              <w:t>Составной тип</w:t>
            </w:r>
          </w:p>
          <w:p w:rsidR="003D6826" w:rsidRPr="00BD01D3" w:rsidP="00A01F04">
            <w:pPr>
              <w:spacing w:line="240" w:lineRule="auto"/>
              <w:ind w:firstLine="0"/>
              <w:jc w:val="center"/>
            </w:pPr>
            <w:hyperlink w:anchor="Таблица_Л_29" w:tooltip="Таблица Л.29. ProhibitionList" w:history="1">
              <w:r w:rsidR="00FF3189">
                <w:rPr>
                  <w:rStyle w:val="Hyperlink"/>
                </w:rPr>
                <w:t>Таблица Л.29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BD01D3" w:rsidP="00A01F04">
            <w:pPr>
              <w:spacing w:line="240" w:lineRule="auto"/>
              <w:ind w:firstLine="0"/>
              <w:jc w:val="center"/>
            </w:pPr>
            <w:r w:rsidRPr="00EB6664">
              <w:t>Нет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23" w:name="_Toc224826664"/>
      <w:bookmarkStart w:id="324" w:name="_Toc227844166"/>
      <w:bookmarkStart w:id="325" w:name="_Toc227853044"/>
      <w:bookmarkStart w:id="326" w:name="_Toc230343055"/>
      <w:r w:rsidRPr="00BB3C27">
        <w:t xml:space="preserve">Таблица </w:t>
      </w:r>
      <w:bookmarkStart w:id="327" w:name="Таблица_Л_4"/>
      <w:r w:rsidRPr="00265233" w:rsidR="000F46EA">
        <w:t>Л</w:t>
      </w:r>
      <w:r w:rsidRPr="00265233">
        <w:t>.4</w:t>
      </w:r>
      <w:bookmarkEnd w:id="327"/>
      <w:r w:rsidRPr="00265233">
        <w:t xml:space="preserve">. Структура </w:t>
      </w:r>
      <w:r w:rsidRPr="00265233" w:rsidR="00896887">
        <w:t xml:space="preserve">блока </w:t>
      </w:r>
      <w:r w:rsidRPr="002614F9">
        <w:rPr>
          <w:b/>
        </w:rPr>
        <w:t>CreditReportOfLegalPerson</w:t>
      </w:r>
      <w:bookmarkEnd w:id="323"/>
      <w:bookmarkEnd w:id="324"/>
      <w:bookmarkEnd w:id="325"/>
      <w:bookmarkEnd w:id="32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F1A1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Subject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 субъекте – юридическом лице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hyperlink w:anchor="Таблица_Л_6" w:tooltip="Таблица Л.6 Subject для юридического лица" w:history="1">
              <w:r w:rsidR="0073305C">
                <w:rPr>
                  <w:rStyle w:val="Hyperlink"/>
                </w:rPr>
                <w:t>Таблица Л.6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обязательствах </w:t>
            </w:r>
            <w:r>
              <w:t>и обращениях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hyperlink w:anchor="Таблица_Л_16" w:tooltip="Таблица Л.16. Credits" w:history="1">
              <w:r w:rsidR="0073305C">
                <w:rPr>
                  <w:rStyle w:val="Hyperlink"/>
                </w:rPr>
                <w:t>Таблица Л.16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Arrears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 w:rsidRPr="00CB0F40">
              <w:t>Сведения о взыскании платы за жилое помещение, коммунальные услуги или услуги связи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ТаблицаФ32 \h  \* MERGEFORMAT </w:instrText>
            </w:r>
            <w:r w:rsidRPr="00BD01D3">
              <w:fldChar w:fldCharType="separate"/>
            </w:r>
            <w:hyperlink w:anchor="Таблица_Л_23" w:tooltip="Таблица Л.23. Arrears" w:history="1">
              <w:r>
                <w:rPr>
                  <w:rStyle w:val="Hyperlink"/>
                </w:rPr>
                <w:t>Таблица Л.23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OtherJudgements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 о с</w:t>
            </w:r>
            <w:r w:rsidRPr="00BD01D3">
              <w:t>удебны</w:t>
            </w:r>
            <w:r>
              <w:t>х</w:t>
            </w:r>
            <w:r w:rsidRPr="00BD01D3">
              <w:t xml:space="preserve"> спор</w:t>
            </w:r>
            <w:r>
              <w:t>ах</w:t>
            </w:r>
            <w:r w:rsidRPr="00BD01D3">
              <w:t xml:space="preserve">, </w:t>
            </w:r>
            <w:r>
              <w:t>не относя</w:t>
            </w:r>
            <w:r>
              <w:softHyphen/>
              <w:t>щихся к</w:t>
            </w:r>
            <w:r w:rsidRPr="00BD01D3">
              <w:t xml:space="preserve"> обязательствам</w:t>
            </w:r>
            <w:r>
              <w:t xml:space="preserve"> и</w:t>
            </w:r>
            <w:r w:rsidRPr="00BD01D3">
              <w:t xml:space="preserve"> банкротств</w:t>
            </w:r>
            <w:r>
              <w:t>у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Л.15. Судебные решения" w:history="1">
              <w:r w:rsidRPr="00C0480C" w:rsidR="0073305C">
                <w:rPr>
                  <w:rStyle w:val="Hyperlink"/>
                </w:rPr>
                <w:t>Таблица</w:t>
              </w:r>
              <w:r w:rsidR="0073305C">
                <w:rPr>
                  <w:rStyle w:val="Hyperlink"/>
                  <w:lang w:val="en-US"/>
                </w:rPr>
                <w:t xml:space="preserve"> Л.15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 независимых гарантиях, не сопоставленны</w:t>
            </w:r>
            <w:r>
              <w:t>х с обязательствами.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0" w:tooltip="Таблица Л.20. Информация о независимых гарантиях субъекта" w:history="1">
              <w:r>
                <w:rPr>
                  <w:rStyle w:val="Hyperlink"/>
                </w:rPr>
                <w:t>Таблица Л.20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RequestsStatistic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C80" w:rsidP="00A01F04">
            <w:pPr>
              <w:spacing w:line="240" w:lineRule="auto"/>
              <w:ind w:firstLine="0"/>
            </w:pPr>
            <w:r w:rsidRPr="00BD01D3">
              <w:t>Статистика по запросам п</w:t>
            </w:r>
            <w:r>
              <w:t>ользователей.</w:t>
            </w:r>
          </w:p>
          <w:p w:rsidR="00DD69BF" w:rsidRPr="003A46BD" w:rsidP="00A01F04">
            <w:pPr>
              <w:spacing w:line="240" w:lineRule="auto"/>
              <w:ind w:firstLine="0"/>
            </w:pPr>
            <w:r w:rsidRPr="00BD01D3">
              <w:t>Элемент является необязательным</w:t>
            </w:r>
            <w:r w:rsidR="00924CB3">
              <w:t xml:space="preserve"> для сведений о реорганизованном юридическом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6" w:tooltip="Таблица Л.26. RequestsStatistic" w:history="1">
              <w:r>
                <w:rPr>
                  <w:rStyle w:val="Hyperlink"/>
                </w:rPr>
                <w:t>Таблица Л.26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UserRequests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Запросы пользователей</w:t>
            </w:r>
            <w:r w:rsidR="00766C80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D616C0" w:rsidP="00A01F04">
            <w:pPr>
              <w:pStyle w:val="Tab"/>
            </w:pPr>
            <w:r w:rsidRPr="00D616C0">
              <w:t>Составной тип</w:t>
            </w:r>
          </w:p>
          <w:p w:rsidR="00DD69BF" w:rsidRPr="00D616C0" w:rsidP="00A01F04">
            <w:pPr>
              <w:pStyle w:val="Tab"/>
              <w:jc w:val="center"/>
            </w:pP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7" w:tooltip="Таблица Л.27. UserRequests" w:history="1">
              <w:r>
                <w:rPr>
                  <w:rStyle w:val="Hyperlink"/>
                </w:rPr>
                <w:t>Таблица Л.27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Reorganisation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A01F04">
            <w:pPr>
              <w:spacing w:line="240" w:lineRule="auto"/>
              <w:ind w:firstLine="0"/>
            </w:pPr>
            <w:r>
              <w:t>Кредитные отчеты реорганизованных юридических лиц.</w:t>
            </w:r>
          </w:p>
          <w:p w:rsidR="00ED3CBD" w:rsidRPr="00E00F45" w:rsidP="00A01F04">
            <w:pPr>
              <w:spacing w:line="240" w:lineRule="auto"/>
              <w:ind w:firstLine="0"/>
            </w:pPr>
            <w:r>
              <w:t xml:space="preserve">Содержит перечень </w:t>
            </w:r>
            <w:r w:rsidR="0099660A">
              <w:t xml:space="preserve">номеров (атрибутов </w:t>
            </w:r>
            <w:r>
              <w:rPr>
                <w:lang w:val="en-US"/>
              </w:rPr>
              <w:t>id</w:t>
            </w:r>
            <w:r w:rsidR="0099660A">
              <w:t>)</w:t>
            </w:r>
            <w:r w:rsidRPr="00D31090">
              <w:t xml:space="preserve"> </w:t>
            </w:r>
            <w:r>
              <w:t xml:space="preserve">кредитных отчетов </w:t>
            </w:r>
            <w:r w:rsidRPr="00BD01D3" w:rsidR="00DD69BF">
              <w:t>реорганизованных юридических лиц</w:t>
            </w:r>
            <w:r w:rsidR="00DD69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pStyle w:val="Tab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4" w:tooltip="Таблица Л.14. Reorganisation" w:history="1">
              <w:r w:rsidR="004E2930">
                <w:rPr>
                  <w:rStyle w:val="Hyperlink"/>
                </w:rPr>
                <w:t>Таблица Л.14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28" w:name="_Toc224826665"/>
      <w:bookmarkStart w:id="329" w:name="_Toc227844167"/>
      <w:bookmarkStart w:id="330" w:name="_Toc227853045"/>
      <w:bookmarkStart w:id="331" w:name="_Toc230343056"/>
      <w:r w:rsidRPr="00BB3C27">
        <w:t xml:space="preserve">Таблица </w:t>
      </w:r>
      <w:bookmarkStart w:id="332" w:name="Таблица_Л_5"/>
      <w:r w:rsidRPr="00265233" w:rsidR="000F46EA">
        <w:t>Л</w:t>
      </w:r>
      <w:r w:rsidRPr="00265233">
        <w:t>.5</w:t>
      </w:r>
      <w:bookmarkEnd w:id="332"/>
      <w:r w:rsidRPr="00265233">
        <w:t xml:space="preserve">. Структура </w:t>
      </w:r>
      <w:r w:rsidRPr="00265233" w:rsidR="00896887">
        <w:t xml:space="preserve">блока </w:t>
      </w:r>
      <w:r w:rsidRPr="002614F9">
        <w:rPr>
          <w:b/>
        </w:rPr>
        <w:t>Subject</w:t>
      </w:r>
      <w:r w:rsidRPr="00265233">
        <w:t xml:space="preserve"> </w:t>
      </w:r>
      <w:r w:rsidR="00C205F9">
        <w:t xml:space="preserve">(сведения о субъекте – </w:t>
      </w:r>
      <w:r w:rsidRPr="00265233">
        <w:t>физическо</w:t>
      </w:r>
      <w:r w:rsidR="00C205F9">
        <w:t>м</w:t>
      </w:r>
      <w:r w:rsidRPr="00265233">
        <w:t xml:space="preserve"> лиц</w:t>
      </w:r>
      <w:bookmarkEnd w:id="328"/>
      <w:bookmarkEnd w:id="329"/>
      <w:bookmarkEnd w:id="330"/>
      <w:bookmarkEnd w:id="331"/>
      <w:r w:rsidR="00C205F9">
        <w:t>е)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F54148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F5414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Identity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A01F04">
            <w:pPr>
              <w:spacing w:line="240" w:lineRule="auto"/>
              <w:ind w:firstLine="0"/>
            </w:pPr>
            <w:r>
              <w:t>Титульная часть субъекта – физического лица.</w:t>
            </w:r>
          </w:p>
          <w:p w:rsidR="00CE2724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400A37">
              <w:t>формируется</w:t>
            </w:r>
            <w:r w:rsidRPr="00BD01D3">
              <w:t xml:space="preserve"> несколько раз для </w:t>
            </w:r>
            <w:r w:rsidR="00400A37">
              <w:t>каждой титульной части одного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F5414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3B122F" w:rsidP="004F72C3">
            <w:pPr>
              <w:spacing w:line="240" w:lineRule="auto"/>
              <w:ind w:firstLine="0"/>
            </w:pPr>
            <w:r>
              <w:t>Адреса м</w:t>
            </w:r>
            <w:r w:rsidRPr="00BD01D3">
              <w:t xml:space="preserve">еста регистрации и </w:t>
            </w:r>
            <w:r>
              <w:t xml:space="preserve">места </w:t>
            </w:r>
            <w:r w:rsidRPr="00BD01D3">
              <w:t>жительства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0" w:tooltip="Таблица Л.10. Addresses" w:history="1">
              <w:r w:rsidR="004E2930">
                <w:rPr>
                  <w:rStyle w:val="Hyperlink"/>
                </w:rPr>
                <w:t>Таблица Л.10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F5414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IP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t>Г</w:t>
            </w:r>
            <w:r w:rsidRPr="00BD01D3">
              <w:t>осударственн</w:t>
            </w:r>
            <w:r>
              <w:t>ая</w:t>
            </w:r>
            <w:r w:rsidRPr="00BD01D3">
              <w:t xml:space="preserve"> регистрации в качестве индивидуального предпринимателя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 w:rsidR="00C02337">
              <w:fldChar w:fldCharType="begin"/>
            </w:r>
            <w:r w:rsidRPr="00BD01D3" w:rsidR="00C02337">
              <w:instrText xml:space="preserve"> REF ТаблицаФ12 \h  \* MERGEFORMAT </w:instrText>
            </w:r>
            <w:r w:rsidRPr="00BD01D3" w:rsidR="00C02337">
              <w:fldChar w:fldCharType="separate"/>
            </w:r>
            <w:r w:rsidRPr="00BD01D3" w:rsidR="00C02337">
              <w:fldChar w:fldCharType="begin"/>
            </w:r>
            <w:r w:rsidRPr="00BD01D3" w:rsidR="00C02337">
              <w:instrText xml:space="preserve"> REF ТаблицаФ12 \h  \* MERGEFORMAT </w:instrText>
            </w:r>
            <w:r w:rsidRPr="00BD01D3" w:rsidR="00C02337">
              <w:fldChar w:fldCharType="separate"/>
            </w:r>
            <w:hyperlink w:anchor="Таблица_Л_11" w:tooltip="Таблица Л.11. IP" w:history="1">
              <w:r w:rsidR="004E2930">
                <w:rPr>
                  <w:rStyle w:val="Hyperlink"/>
                </w:rPr>
                <w:t>Таблица Л.11</w:t>
              </w:r>
            </w:hyperlink>
            <w:r w:rsidRPr="00BD01D3" w:rsidR="00C02337">
              <w:fldChar w:fldCharType="end"/>
            </w:r>
            <w:r w:rsidRPr="00BD01D3" w:rsidR="00C02337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F5414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01295F" w:rsidP="00A01F04">
            <w:pPr>
              <w:spacing w:line="240" w:lineRule="auto"/>
              <w:ind w:firstLine="0"/>
              <w:rPr>
                <w:lang w:val="en-US"/>
              </w:rPr>
            </w:pPr>
            <w:r>
              <w:t>Сведения</w:t>
            </w:r>
            <w:r w:rsidRPr="00BD01D3">
              <w:t xml:space="preserve"> о дееспособности субъекта</w:t>
            </w:r>
            <w:r w:rsidR="00BD7C86">
              <w:t>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 w:rsidR="000B2200">
              <w:fldChar w:fldCharType="begin"/>
            </w:r>
            <w:r w:rsidRPr="00BD01D3" w:rsidR="000B2200">
              <w:instrText xml:space="preserve"> REF ТаблицаФ9 \h  \* MERGEFORMAT </w:instrText>
            </w:r>
            <w:r w:rsidRPr="00BD01D3" w:rsidR="000B2200">
              <w:fldChar w:fldCharType="separate"/>
            </w:r>
            <w:r w:rsidRPr="00BD01D3" w:rsidR="000B2200">
              <w:fldChar w:fldCharType="begin"/>
            </w:r>
            <w:r w:rsidRPr="00BD01D3" w:rsidR="000B2200">
              <w:instrText xml:space="preserve"> REF ТаблицаФ12 \h  \* MERGEFORMAT </w:instrText>
            </w:r>
            <w:r w:rsidRPr="00BD01D3" w:rsidR="000B2200">
              <w:fldChar w:fldCharType="separate"/>
            </w:r>
            <w:r w:rsidRPr="00BD01D3" w:rsidR="000B2200">
              <w:fldChar w:fldCharType="begin"/>
            </w:r>
            <w:r w:rsidRPr="00BD01D3" w:rsidR="000B2200">
              <w:instrText xml:space="preserve"> REF ТаблицаФ12 \h  \* MERGEFORMAT </w:instrText>
            </w:r>
            <w:r w:rsidRPr="00BD01D3" w:rsidR="000B2200">
              <w:fldChar w:fldCharType="separate"/>
            </w:r>
            <w:hyperlink w:anchor="Таблица_Л_12" w:tooltip="Таблица Л.12. Incapacity" w:history="1">
              <w:r w:rsidR="007856CA">
                <w:rPr>
                  <w:rStyle w:val="Hyperlink"/>
                </w:rPr>
                <w:t>Таблица Л.12</w:t>
              </w:r>
            </w:hyperlink>
            <w:r w:rsidRPr="00BD01D3" w:rsidR="000B2200">
              <w:fldChar w:fldCharType="end"/>
            </w:r>
            <w:r w:rsidRPr="00BD01D3" w:rsidR="000B2200">
              <w:fldChar w:fldCharType="end"/>
            </w:r>
            <w:r w:rsidRPr="00BD01D3" w:rsidR="000B2200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F5414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8" w:rsidRPr="00141576" w:rsidP="00A01F04">
            <w:pPr>
              <w:spacing w:line="240" w:lineRule="auto"/>
              <w:ind w:firstLine="0"/>
              <w:rPr>
                <w:b/>
              </w:rPr>
            </w:pPr>
            <w:bookmarkStart w:id="333" w:name="_Toc224826666"/>
            <w:r w:rsidRPr="00141576">
              <w:rPr>
                <w:b/>
              </w:rPr>
              <w:t>Bankruptcy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8" w:rsidP="00A01F04">
            <w:pPr>
              <w:spacing w:line="240" w:lineRule="auto"/>
              <w:ind w:firstLine="0"/>
            </w:pPr>
            <w:r w:rsidRPr="00141576">
              <w:t>Сведения по дел</w:t>
            </w:r>
            <w:r>
              <w:t>ам</w:t>
            </w:r>
            <w:r w:rsidRPr="00141576">
              <w:t xml:space="preserve"> о несостоятельности (банкротстве).</w:t>
            </w:r>
          </w:p>
          <w:p w:rsidR="00F54148" w:rsidRPr="00141576" w:rsidP="00A01F04">
            <w:pPr>
              <w:spacing w:line="240" w:lineRule="auto"/>
              <w:ind w:firstLine="0"/>
            </w:pPr>
            <w:r>
              <w:t xml:space="preserve">В случае наличия сведений о нескольких делах о </w:t>
            </w:r>
            <w:r w:rsidRPr="00141576">
              <w:t>банкротстве</w:t>
            </w:r>
            <w:r>
              <w:t xml:space="preserve"> субъекта элемент включается несколько раз.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8" w:rsidRPr="00141576" w:rsidP="00A01F04">
            <w:pPr>
              <w:spacing w:line="240" w:lineRule="auto"/>
              <w:ind w:firstLine="0"/>
              <w:jc w:val="center"/>
            </w:pPr>
            <w:r w:rsidRPr="00141576">
              <w:t>Составной тип</w:t>
            </w:r>
          </w:p>
          <w:p w:rsidR="00F54148" w:rsidRPr="00141576" w:rsidP="00A01F04">
            <w:pPr>
              <w:spacing w:line="240" w:lineRule="auto"/>
              <w:ind w:firstLine="0"/>
              <w:jc w:val="center"/>
            </w:pPr>
            <w:hyperlink w:anchor="Таблица_Л_13" w:tooltip="Таблица Л.13. Bankruptcy" w:history="1">
              <w:r w:rsidRPr="00F54148">
                <w:rPr>
                  <w:rStyle w:val="Hyperlink"/>
                </w:rPr>
                <w:t>Таблица Л.13</w:t>
              </w:r>
            </w:hyperlink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148" w:rsidRPr="00141576" w:rsidP="00A01F04">
            <w:pPr>
              <w:spacing w:line="240" w:lineRule="auto"/>
              <w:ind w:firstLine="0"/>
              <w:jc w:val="center"/>
            </w:pPr>
            <w:r w:rsidRPr="00141576">
              <w:t>Нет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34" w:name="_Toc227844168"/>
      <w:bookmarkStart w:id="335" w:name="_Toc227853046"/>
      <w:bookmarkStart w:id="336" w:name="_Toc230343057"/>
      <w:r w:rsidRPr="00BB3C27">
        <w:t xml:space="preserve">Таблица </w:t>
      </w:r>
      <w:bookmarkStart w:id="337" w:name="Таблица_Л_6"/>
      <w:r w:rsidRPr="00265233" w:rsidR="000F46EA">
        <w:t>Л</w:t>
      </w:r>
      <w:r w:rsidRPr="00265233">
        <w:t>.6</w:t>
      </w:r>
      <w:bookmarkEnd w:id="337"/>
      <w:r w:rsidRPr="00265233">
        <w:t xml:space="preserve">. Структура </w:t>
      </w:r>
      <w:r w:rsidRPr="00265233" w:rsidR="00896887">
        <w:t xml:space="preserve">блока </w:t>
      </w:r>
      <w:r w:rsidRPr="002614F9">
        <w:rPr>
          <w:b/>
        </w:rPr>
        <w:t>Subject</w:t>
      </w:r>
      <w:r w:rsidRPr="00265233">
        <w:t xml:space="preserve"> </w:t>
      </w:r>
      <w:bookmarkEnd w:id="333"/>
      <w:bookmarkEnd w:id="334"/>
      <w:bookmarkEnd w:id="335"/>
      <w:bookmarkEnd w:id="336"/>
      <w:r w:rsidR="00C205F9">
        <w:t>(сведения о субъекте – юридическом</w:t>
      </w:r>
      <w:r w:rsidRPr="00265233" w:rsidR="00C205F9">
        <w:t xml:space="preserve"> лиц</w:t>
      </w:r>
      <w:r w:rsidR="00C205F9">
        <w:t>е)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E350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AE350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Identity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A01F04">
            <w:pPr>
              <w:spacing w:line="240" w:lineRule="auto"/>
              <w:ind w:firstLine="0"/>
            </w:pPr>
            <w:r>
              <w:t>Титульная часть субъекта – юридического лица.</w:t>
            </w:r>
          </w:p>
          <w:p w:rsidR="00CE2724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FB6F95">
              <w:t>формируется</w:t>
            </w:r>
            <w:r w:rsidRPr="00BD01D3">
              <w:t xml:space="preserve"> несколько раз для </w:t>
            </w:r>
            <w:r w:rsidR="00823F47">
              <w:t>каждой</w:t>
            </w:r>
            <w:r w:rsidRPr="00BD01D3" w:rsidR="00823F47">
              <w:t xml:space="preserve"> </w:t>
            </w:r>
            <w:r w:rsidR="00FB6F95">
              <w:t>титульн</w:t>
            </w:r>
            <w:r w:rsidR="00823F47">
              <w:t>ой</w:t>
            </w:r>
            <w:r w:rsidR="00FB6F95">
              <w:t xml:space="preserve"> част</w:t>
            </w:r>
            <w:r w:rsidR="00823F47">
              <w:t>и одного субъекта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ТаблицаФ10 \h  \* MERGEFORMAT </w:instrText>
            </w:r>
            <w:r w:rsidRPr="00BD01D3" w:rsidR="006511C6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ТаблицаФ9 \h  \* MERGEFORMAT </w:instrText>
            </w:r>
            <w:r w:rsidRPr="00BD01D3" w:rsidR="006511C6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ТаблицаФ12 \h  \* MERGEFORMAT </w:instrText>
            </w:r>
            <w:r w:rsidRPr="00BD01D3" w:rsidR="006511C6">
              <w:fldChar w:fldCharType="separate"/>
            </w:r>
            <w:r w:rsidRPr="00BD01D3" w:rsidR="006511C6">
              <w:fldChar w:fldCharType="begin"/>
            </w:r>
            <w:r w:rsidRPr="00BD01D3" w:rsidR="006511C6">
              <w:instrText xml:space="preserve"> REF ТаблицаФ12 \h  \* MERGEFORMAT </w:instrText>
            </w:r>
            <w:r w:rsidRPr="00BD01D3" w:rsidR="006511C6">
              <w:fldChar w:fldCharType="separate"/>
            </w:r>
            <w:hyperlink w:anchor="Таблица_Л_9" w:tooltip="Таблица Л.9. Юридическое лицо" w:history="1">
              <w:r w:rsidR="00FF0C35">
                <w:rPr>
                  <w:rStyle w:val="Hyperlink"/>
                </w:rPr>
                <w:t>Таблица Л.9</w:t>
              </w:r>
            </w:hyperlink>
            <w:r w:rsidRPr="00BD01D3" w:rsidR="006511C6">
              <w:fldChar w:fldCharType="end"/>
            </w:r>
            <w:r w:rsidRPr="00BD01D3" w:rsidR="006511C6">
              <w:fldChar w:fldCharType="end"/>
            </w:r>
            <w:r w:rsidRPr="00BD01D3" w:rsidR="006511C6">
              <w:fldChar w:fldCharType="end"/>
            </w:r>
            <w:r w:rsidRPr="00BD01D3" w:rsidR="006511C6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48" w:rsidRPr="00141576" w:rsidP="00A01F04">
            <w:pPr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41576">
              <w:rPr>
                <w:b/>
              </w:rPr>
              <w:t>Bankruptcy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48" w:rsidP="00A01F04">
            <w:pPr>
              <w:tabs>
                <w:tab w:val="left" w:pos="1418"/>
              </w:tabs>
              <w:spacing w:line="240" w:lineRule="auto"/>
              <w:ind w:firstLine="0"/>
            </w:pPr>
            <w:r w:rsidRPr="00141576">
              <w:t>Сведения по дел</w:t>
            </w:r>
            <w:r>
              <w:t>ам</w:t>
            </w:r>
            <w:r w:rsidRPr="00141576">
              <w:t xml:space="preserve"> о несостоятельности (банкротстве).</w:t>
            </w:r>
          </w:p>
          <w:p w:rsidR="00F54148" w:rsidRPr="00141576" w:rsidP="00A01F04">
            <w:pPr>
              <w:tabs>
                <w:tab w:val="left" w:pos="1418"/>
              </w:tabs>
              <w:spacing w:line="240" w:lineRule="auto"/>
              <w:ind w:firstLine="0"/>
            </w:pPr>
            <w:r>
              <w:t xml:space="preserve">В случае наличия сведений о нескольких делах о </w:t>
            </w:r>
            <w:r w:rsidRPr="00141576">
              <w:t>банкротстве</w:t>
            </w:r>
            <w:r>
              <w:t xml:space="preserve"> субъекта элемент включается несколько раз.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48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41576">
              <w:t>Составной тип</w:t>
            </w:r>
          </w:p>
          <w:p w:rsidR="00F54148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hyperlink w:anchor="Таблица_Л_13" w:tooltip="Таблица Л.13. Bankruptcy" w:history="1">
              <w:r>
                <w:rPr>
                  <w:rStyle w:val="Hyperlink"/>
                </w:rPr>
                <w:t>Таблица Л.13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48" w:rsidRPr="00141576" w:rsidP="00A01F0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141576">
              <w:t>Нет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38" w:name="_Toc224826667"/>
      <w:bookmarkStart w:id="339" w:name="_Toc227844169"/>
      <w:bookmarkStart w:id="340" w:name="_Toc227853047"/>
      <w:bookmarkStart w:id="341" w:name="_Toc230343058"/>
      <w:r w:rsidRPr="00BB3C27">
        <w:t xml:space="preserve">Таблица </w:t>
      </w:r>
      <w:bookmarkStart w:id="342" w:name="Таблица_Л_7"/>
      <w:r w:rsidRPr="00265233" w:rsidR="000F46EA">
        <w:t>Л</w:t>
      </w:r>
      <w:r w:rsidRPr="00265233">
        <w:t>.</w:t>
      </w:r>
      <w:r w:rsidRPr="00265233" w:rsidR="000E1007">
        <w:t>7</w:t>
      </w:r>
      <w:bookmarkEnd w:id="342"/>
      <w:r w:rsidRPr="00265233">
        <w:t>. Структура типа «</w:t>
      </w:r>
      <w:r w:rsidRPr="00E3441C">
        <w:rPr>
          <w:b/>
        </w:rPr>
        <w:t>Физическое лицо</w:t>
      </w:r>
      <w:r w:rsidRPr="00265233">
        <w:t>»</w:t>
      </w:r>
      <w:bookmarkEnd w:id="338"/>
      <w:bookmarkEnd w:id="339"/>
      <w:bookmarkEnd w:id="340"/>
      <w:bookmarkEnd w:id="34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472F66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r w:rsidRPr="00316F17">
              <w:rPr>
                <w:b/>
                <w:iCs/>
                <w:lang w:val="en-US"/>
              </w:rPr>
              <w:t>d</w:t>
            </w:r>
            <w:r w:rsidRPr="00C0480C">
              <w:rPr>
                <w:b/>
                <w:iCs/>
                <w:lang w:val="en-US"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3D44" w:rsidRPr="00BD01D3" w:rsidP="00B33D44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 </w:t>
            </w:r>
          </w:p>
          <w:p w:rsidR="00B33D44" w:rsidRPr="00BD01D3" w:rsidP="00B33D44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о </w:t>
            </w:r>
            <w:r w:rsidRPr="0036453B">
              <w:rPr>
                <w:rFonts w:eastAsia="Calibri"/>
              </w:rPr>
              <w:t>субъекте</w:t>
            </w:r>
            <w:r w:rsidRPr="00BD01D3">
              <w:rPr>
                <w:rFonts w:eastAsia="Calibri"/>
              </w:rPr>
              <w:t xml:space="preserve"> указывается дата </w:t>
            </w:r>
            <w:r w:rsidRPr="00D4356F">
              <w:rPr>
                <w:rFonts w:eastAsia="Calibri"/>
              </w:rPr>
              <w:t>первого</w:t>
            </w:r>
            <w:r w:rsidRPr="00BD01D3">
              <w:rPr>
                <w:rFonts w:eastAsia="Calibri"/>
              </w:rPr>
              <w:t xml:space="preserve"> поступления </w:t>
            </w:r>
            <w:r>
              <w:rPr>
                <w:rFonts w:eastAsia="Calibri"/>
              </w:rPr>
              <w:t>в бюро сведений</w:t>
            </w:r>
            <w:r w:rsidRPr="00BD01D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включенных в состав настоящей таблицы</w:t>
            </w:r>
            <w:r w:rsidRPr="00BD01D3">
              <w:rPr>
                <w:rFonts w:eastAsia="Calibri"/>
              </w:rPr>
              <w:t>.</w:t>
            </w:r>
          </w:p>
          <w:p w:rsidR="0042681F" w:rsidP="00B33D44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 xml:space="preserve">В отношении информации </w:t>
            </w:r>
            <w:r>
              <w:rPr>
                <w:rFonts w:eastAsia="Calibri"/>
              </w:rPr>
              <w:t xml:space="preserve">об источнике, </w:t>
            </w:r>
            <w:r w:rsidRPr="008D70E5">
              <w:rPr>
                <w:rFonts w:eastAsia="Calibri"/>
              </w:rPr>
              <w:t xml:space="preserve">пользователе </w:t>
            </w:r>
            <w:r>
              <w:rPr>
                <w:rFonts w:eastAsia="Calibri"/>
              </w:rPr>
              <w:t xml:space="preserve">или </w:t>
            </w:r>
            <w:r w:rsidRPr="0036453B">
              <w:rPr>
                <w:rFonts w:eastAsia="Calibri"/>
              </w:rPr>
              <w:t>приобретателе прав кредитора</w:t>
            </w:r>
            <w:r w:rsidRPr="00BD01D3">
              <w:rPr>
                <w:rFonts w:eastAsia="Calibri"/>
              </w:rPr>
              <w:t xml:space="preserve"> указывается дата </w:t>
            </w:r>
            <w:r w:rsidRPr="00D4356F">
              <w:rPr>
                <w:rFonts w:eastAsia="Calibri"/>
              </w:rPr>
              <w:t>последнего</w:t>
            </w:r>
            <w:r w:rsidRPr="00BD01D3">
              <w:rPr>
                <w:rFonts w:eastAsia="Calibri"/>
              </w:rPr>
              <w:t xml:space="preserve"> поступления в бюро информации о таком лице</w:t>
            </w:r>
            <w:r w:rsidRPr="00BD01D3" w:rsidR="0073305C">
              <w:rPr>
                <w:rFonts w:eastAsia="Calibri"/>
              </w:rPr>
              <w:t>.</w:t>
            </w:r>
          </w:p>
          <w:p w:rsidR="00837F81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rFonts w:eastAsia="Calibri"/>
              </w:rPr>
              <w:t xml:space="preserve">В случае если при последующем поступлении </w:t>
            </w:r>
            <w:r>
              <w:rPr>
                <w:rFonts w:eastAsia="Calibri"/>
              </w:rPr>
              <w:t xml:space="preserve">информации </w:t>
            </w:r>
            <w:r w:rsidRPr="00BD01D3">
              <w:rPr>
                <w:rFonts w:eastAsia="Calibri"/>
              </w:rPr>
              <w:t xml:space="preserve">в бюро сведения, предусмотренные настоящей таблицей, не изменились, </w:t>
            </w:r>
            <w:r>
              <w:rPr>
                <w:rFonts w:eastAsia="Calibri"/>
              </w:rPr>
              <w:t>повторно включать сведения</w:t>
            </w:r>
            <w:r w:rsidRPr="00BD01D3">
              <w:rPr>
                <w:rFonts w:eastAsia="Calibri"/>
              </w:rPr>
              <w:t xml:space="preserve">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LastName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Фамилия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Имя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MiddleName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t>Отчество.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BirthDate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left"/>
            </w:pPr>
            <w:r w:rsidRPr="00BD01D3">
              <w:t>Дата рождения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BirthPlace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left"/>
            </w:pPr>
            <w:r w:rsidRPr="00BD01D3">
              <w:t>Место рождения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090" w:rsidP="00A01F04">
            <w:pPr>
              <w:spacing w:line="240" w:lineRule="auto"/>
              <w:ind w:firstLine="0"/>
            </w:pPr>
            <w:r w:rsidRPr="00BD01D3">
              <w:t>Вид докум</w:t>
            </w:r>
            <w:r>
              <w:t>ента, удостоверяющего личность.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Указывается код документа в соответствии со справочником 1.1 «Виды документов, удостоверяющих личность» Положения</w:t>
            </w:r>
            <w:r w:rsidR="001D6193"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1D6193">
                <w:rPr>
                  <w:rStyle w:val="Hyperlink"/>
                </w:rPr>
                <w:t> 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1  –</w:t>
            </w:r>
            <w:r w:rsidR="00A154BF">
              <w:t>  </w:t>
            </w:r>
            <w:r w:rsidRPr="00BD01D3">
              <w:t>Паспорт гражданина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22.</w:t>
            </w:r>
            <w:r w:rsidR="00A154BF">
              <w:t>1  –</w:t>
            </w:r>
            <w:r w:rsidR="00A154BF">
              <w:t>  </w:t>
            </w:r>
            <w:r w:rsidRPr="00BD01D3">
              <w:t>Паспорт гражданина Российской Федерации, удостоверяющий его личность за пределами территории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22.</w:t>
            </w:r>
            <w:r w:rsidR="00A154BF">
              <w:t>2  –</w:t>
            </w:r>
            <w:r w:rsidR="00A154BF">
              <w:t>  </w:t>
            </w:r>
            <w:r w:rsidRPr="00BD01D3">
              <w:t>Дипломатический паспорт, удостоверяющий личность гражданина Российской Федерации за пределами территории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22.</w:t>
            </w:r>
            <w:r w:rsidR="00A154BF">
              <w:t>3  –</w:t>
            </w:r>
            <w:r w:rsidR="00A154BF">
              <w:t>  </w:t>
            </w:r>
            <w:r w:rsidRPr="00BD01D3">
              <w:t>Служебный паспорт, удостоверяющий личность гражданина Российской Федерации за пределами территории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3  –</w:t>
            </w:r>
            <w:r w:rsidR="00A154BF">
              <w:t>  </w:t>
            </w:r>
            <w:r w:rsidRPr="00BD01D3">
              <w:t>Удостоверение личности моряка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4  –</w:t>
            </w:r>
            <w:r w:rsidR="00A154BF">
              <w:t>  </w:t>
            </w:r>
            <w:r w:rsidRPr="00BD01D3">
              <w:t>Удостоверение личности военно</w:t>
            </w:r>
            <w:r w:rsidR="002D138E">
              <w:softHyphen/>
            </w:r>
            <w:r w:rsidRPr="00BD01D3">
              <w:t>служащего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5  –</w:t>
            </w:r>
            <w:r w:rsidR="00A154BF">
              <w:t>  </w:t>
            </w:r>
            <w:r w:rsidRPr="00BD01D3">
              <w:t>Военный билет военнослужащего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6  –</w:t>
            </w:r>
            <w:r w:rsidR="00A154BF">
              <w:t>  </w:t>
            </w:r>
            <w:r w:rsidRPr="00BD01D3">
              <w:t>Временное удостоверение личности гражданина Российской Федерации, выдаваемое на период оформления паспор</w:t>
            </w:r>
            <w:r w:rsidR="002D138E">
              <w:softHyphen/>
            </w:r>
            <w:r w:rsidRPr="00BD01D3">
              <w:t>та гражданина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7  –</w:t>
            </w:r>
            <w:r w:rsidR="00A154BF">
              <w:t>  </w:t>
            </w:r>
            <w:r w:rsidRPr="00BD01D3">
              <w:t>Свидетельство о рождении гражданина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8  –</w:t>
            </w:r>
            <w:r w:rsidR="00A154BF">
              <w:t>  </w:t>
            </w:r>
            <w:r w:rsidRPr="00BD01D3">
              <w:t>Иной документ, удостоверяющий личность гражданина Российской Феде</w:t>
            </w:r>
            <w:r w:rsidR="002D138E">
              <w:softHyphen/>
            </w:r>
            <w:r w:rsidRPr="00BD01D3">
              <w:t>рации в соответствии с законодательством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1  –</w:t>
            </w:r>
            <w:r w:rsidR="00A154BF">
              <w:t>  </w:t>
            </w:r>
            <w:r w:rsidRPr="00BD01D3"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2  –</w:t>
            </w:r>
            <w:r w:rsidR="00A154BF">
              <w:t>  </w:t>
            </w:r>
            <w:r w:rsidRPr="00BD01D3">
              <w:t>Документ, выданный иностранным государством и признаваемый в соответ</w:t>
            </w:r>
            <w:r w:rsidR="002D138E">
              <w:softHyphen/>
            </w:r>
            <w:r w:rsidRPr="00BD01D3">
              <w:t>ствии с международным договором Россий</w:t>
            </w:r>
            <w:r w:rsidR="002D138E">
              <w:softHyphen/>
            </w:r>
            <w:r w:rsidRPr="00BD01D3">
              <w:t>ской Федерации в качестве документа, удостоверяющего личность лица без гражданства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5  –</w:t>
            </w:r>
            <w:r w:rsidR="00A154BF">
              <w:t>  </w:t>
            </w:r>
            <w:r w:rsidRPr="00BD01D3">
              <w:t>Иной документ, признаваемый документом, удостоверяющим личность лица без гражданства в соответствии с законодательством Российской Федерации и международным договором Российской Федерации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7  –</w:t>
            </w:r>
            <w:r w:rsidR="00A154BF">
              <w:t>  </w:t>
            </w:r>
            <w:r w:rsidRPr="00BD01D3">
              <w:t>Удостоверение беженца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</w:t>
            </w:r>
            <w:r w:rsidR="00A154BF">
              <w:t>8  –</w:t>
            </w:r>
            <w:r w:rsidR="00A154BF">
              <w:t>  </w:t>
            </w:r>
            <w:r w:rsidRPr="00BD01D3">
              <w:t>Удостоверение вынужденного переселенца</w:t>
            </w:r>
            <w:r w:rsidR="00EE54EB"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3</w:t>
            </w:r>
            <w:r w:rsidR="00A154BF">
              <w:rPr>
                <w:color w:val="000000" w:themeColor="text1"/>
              </w:rPr>
              <w:t>9  –</w:t>
            </w:r>
            <w:r w:rsidR="00A154BF"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Свидетельство о предоставлении временного убежища на территории Российской Федерации</w:t>
            </w:r>
            <w:r w:rsidR="00EE54EB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99</w:t>
            </w:r>
            <w:r w:rsidR="00A154BF">
              <w:t>9  –  </w:t>
            </w:r>
            <w:r w:rsidRPr="00BD01D3">
              <w:t>Иной документ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Серия и номер документа, удостове</w:t>
            </w:r>
            <w:r w:rsidR="00D31090">
              <w:rPr>
                <w:color w:val="000000" w:themeColor="text1"/>
              </w:rPr>
              <w:softHyphen/>
            </w:r>
            <w:r w:rsidRPr="00BD01D3">
              <w:t>ряющего личность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(50)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DocumentDeliveryDate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выдачи документа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DocumentDeliveryPlace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Место выдачи документ</w:t>
            </w:r>
            <w:r w:rsidR="0033599F">
              <w:t>а или код подразделения</w:t>
            </w:r>
            <w:r w:rsidR="00DB3D9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  <w:i/>
                <w:iCs/>
              </w:rPr>
            </w:pPr>
            <w:r w:rsidRPr="00BD01D3">
              <w:t>Да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1973" w:rsidP="00A01F04">
            <w:pPr>
              <w:spacing w:line="240" w:lineRule="auto"/>
              <w:ind w:firstLine="0"/>
            </w:pPr>
            <w:r w:rsidRPr="00BD01D3">
              <w:t>Номер налогоплательщика.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налого</w:t>
            </w:r>
            <w:r w:rsidR="00D31090">
              <w:rPr>
                <w:color w:val="000000" w:themeColor="text1"/>
              </w:rPr>
              <w:softHyphen/>
            </w:r>
            <w:r w:rsidRPr="00BD01D3">
              <w:t>вым органом Российской Федерации (ИНН, 12-значный цифровой код), или</w:t>
            </w:r>
            <w:r w:rsidR="00EE54EB">
              <w:t xml:space="preserve"> </w:t>
            </w:r>
            <w:r w:rsidRPr="00BD01D3">
              <w:t>номер налогоплательщика, присвоенный уполно</w:t>
            </w:r>
            <w:r w:rsidR="00D31090">
              <w:rPr>
                <w:color w:val="000000" w:themeColor="text1"/>
              </w:rPr>
              <w:softHyphen/>
            </w:r>
            <w:r w:rsidRPr="00BD01D3">
              <w:t>моченным органом иностранного государства, или его аналог.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66" w:rsidRPr="00BD01D3" w:rsidP="00A01F04">
            <w:pPr>
              <w:spacing w:line="240" w:lineRule="auto"/>
              <w:ind w:firstLine="0"/>
              <w:jc w:val="left"/>
              <w:rPr>
                <w:b/>
              </w:rPr>
            </w:pPr>
            <w:r w:rsidRPr="00472F66">
              <w:rPr>
                <w:b/>
              </w:rPr>
              <w:t>InnChecked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66" w:rsidRPr="00BD01D3" w:rsidP="00A01F04">
            <w:pPr>
              <w:spacing w:line="240" w:lineRule="auto"/>
              <w:ind w:firstLine="0"/>
            </w:pPr>
            <w:r>
              <w:t>Признак проверки ИНН.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2F66" w:rsidRPr="00BD01D3" w:rsidP="00A01F04">
            <w:pPr>
              <w:spacing w:line="240" w:lineRule="auto"/>
              <w:ind w:firstLine="0"/>
              <w:jc w:val="center"/>
            </w:pPr>
            <w:r w:rsidRPr="009E4079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F66" w:rsidRPr="00BD01D3" w:rsidP="00A01F04">
            <w:pPr>
              <w:spacing w:line="240" w:lineRule="auto"/>
              <w:ind w:firstLine="0"/>
              <w:jc w:val="center"/>
            </w:pPr>
            <w:r>
              <w:rPr>
                <w:color w:val="000000" w:themeColor="text1"/>
              </w:rPr>
              <w:t>Нет</w:t>
            </w:r>
          </w:p>
        </w:tc>
      </w:tr>
      <w:tr w:rsidTr="00472F66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SNILS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00CA" w:rsidP="00A01F04">
            <w:pPr>
              <w:pStyle w:val="Tab"/>
            </w:pPr>
            <w:r w:rsidRPr="00BD01D3">
              <w:t>СНИЛС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С</w:t>
            </w:r>
            <w:r w:rsidRPr="00BD01D3">
              <w:t>траховой номер индивидуального лицевого счета, указанный в страховом свидетельстве обязательного пенсионного страхования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87" w:rsidP="00A01F04">
            <w:pPr>
              <w:spacing w:line="240" w:lineRule="auto"/>
              <w:ind w:firstLine="0"/>
              <w:jc w:val="center"/>
            </w:pPr>
            <w:r w:rsidRPr="00BD01D3">
              <w:t>Текст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(11</w:t>
            </w:r>
            <w:r w:rsidR="00896887">
              <w:t xml:space="preserve"> цифр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CB6FA1" w:rsidRPr="00BD01D3" w:rsidP="00A01F04">
      <w:pPr>
        <w:pStyle w:val="Heading2"/>
        <w:suppressAutoHyphens w:val="0"/>
      </w:pPr>
      <w:bookmarkStart w:id="343" w:name="_Toc224826668"/>
      <w:bookmarkStart w:id="344" w:name="_Toc227844170"/>
      <w:bookmarkStart w:id="345" w:name="_Toc227853048"/>
      <w:bookmarkStart w:id="346" w:name="_Toc230343059"/>
      <w:r w:rsidRPr="00BB3C27">
        <w:t xml:space="preserve">Таблица </w:t>
      </w:r>
      <w:bookmarkStart w:id="347" w:name="Таблица_Л_8"/>
      <w:r w:rsidRPr="00265233" w:rsidR="000F46EA">
        <w:t>Л</w:t>
      </w:r>
      <w:r w:rsidRPr="00265233">
        <w:t>.</w:t>
      </w:r>
      <w:r w:rsidRPr="00265233" w:rsidR="00943DF3">
        <w:t>8</w:t>
      </w:r>
      <w:bookmarkEnd w:id="34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CreditorAM</w:t>
      </w:r>
      <w:bookmarkEnd w:id="343"/>
      <w:bookmarkEnd w:id="344"/>
      <w:bookmarkEnd w:id="345"/>
      <w:bookmarkEnd w:id="34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tabs>
                <w:tab w:val="center" w:pos="1168"/>
              </w:tabs>
              <w:spacing w:line="240" w:lineRule="auto"/>
              <w:ind w:firstLine="0"/>
              <w:contextualSpacing/>
              <w:rPr>
                <w:b/>
                <w:iCs/>
                <w:lang w:val="en-US"/>
              </w:rPr>
            </w:pPr>
            <w:r w:rsidRPr="00C0480C">
              <w:rPr>
                <w:b/>
                <w:iCs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последнего поступления в бюро сведений об арбитражном управляющем</w:t>
            </w:r>
            <w:r>
              <w:rPr>
                <w:rFonts w:eastAsia="Calibri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iCs/>
              </w:rPr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LastName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</w:pPr>
            <w:r w:rsidRPr="00BD01D3">
              <w:t>Фамилия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FirstName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</w:pPr>
            <w:r w:rsidRPr="00BD01D3">
              <w:t>Имя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MiddleName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</w:pPr>
            <w:r>
              <w:t>Отчество.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(60)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BirthDate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</w:pPr>
            <w:r w:rsidRPr="00BD01D3">
              <w:t>Дата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BirthPlace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</w:pPr>
            <w:r w:rsidRPr="00BD01D3">
              <w:t>Место рождения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spacing w:line="240" w:lineRule="auto"/>
              <w:ind w:firstLine="0"/>
              <w:contextualSpacing/>
            </w:pPr>
            <w:r>
              <w:t>Номер налогоплательщика.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</w:pPr>
            <w:r w:rsidRPr="00BD01D3">
              <w:t>Указывается идентификационный номер налогоплательщика, присвоенный налого</w:t>
            </w:r>
            <w:r>
              <w:rPr>
                <w:color w:val="000000" w:themeColor="text1"/>
              </w:rPr>
              <w:softHyphen/>
            </w:r>
            <w:r w:rsidRPr="00BD01D3">
              <w:t>вым органом Российской Федерации (ИНН, 12-значный цифровой код).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SNILS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pStyle w:val="Tab"/>
            </w:pPr>
            <w:r w:rsidRPr="00BD01D3">
              <w:t>СНИЛС</w:t>
            </w:r>
            <w:r>
              <w:t>.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</w:pPr>
            <w:r>
              <w:t>С</w:t>
            </w:r>
            <w:r w:rsidRPr="00BD01D3">
              <w:t>траховой номер индивидуального лицевого счета, указанный в страховом свидетельстве обязательного пенсион</w:t>
            </w:r>
            <w:r>
              <w:softHyphen/>
            </w:r>
            <w:r w:rsidRPr="00BD01D3">
              <w:t>ного страхования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887" w:rsidP="00A01F04">
            <w:pPr>
              <w:spacing w:line="240" w:lineRule="auto"/>
              <w:ind w:firstLine="0"/>
              <w:jc w:val="center"/>
            </w:pPr>
            <w:r w:rsidRPr="00BD01D3">
              <w:t>Текст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(11</w:t>
            </w:r>
            <w:r>
              <w:t xml:space="preserve"> цифр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:rsidR="00804B64" w:rsidRPr="00BD01D3" w:rsidP="00A01F04">
      <w:pPr>
        <w:pStyle w:val="Heading2"/>
        <w:suppressAutoHyphens w:val="0"/>
      </w:pPr>
      <w:bookmarkStart w:id="348" w:name="_Toc224826669"/>
      <w:bookmarkStart w:id="349" w:name="_Toc227844171"/>
      <w:bookmarkStart w:id="350" w:name="_Toc227853049"/>
      <w:bookmarkStart w:id="351" w:name="_Toc230343060"/>
      <w:r w:rsidRPr="00BB3C27">
        <w:t xml:space="preserve">Таблица </w:t>
      </w:r>
      <w:bookmarkStart w:id="352" w:name="Таблица_Л_9"/>
      <w:r w:rsidRPr="00265233" w:rsidR="000F46EA">
        <w:t>Л</w:t>
      </w:r>
      <w:r w:rsidRPr="00265233">
        <w:t>.</w:t>
      </w:r>
      <w:r w:rsidRPr="00265233" w:rsidR="00943DF3">
        <w:t>9</w:t>
      </w:r>
      <w:bookmarkEnd w:id="352"/>
      <w:r w:rsidRPr="00265233">
        <w:t>. Структура типа «</w:t>
      </w:r>
      <w:r w:rsidRPr="00E3441C">
        <w:rPr>
          <w:b/>
        </w:rPr>
        <w:t>Юридическое лицо</w:t>
      </w:r>
      <w:r w:rsidRPr="00265233">
        <w:t>»</w:t>
      </w:r>
      <w:bookmarkEnd w:id="348"/>
      <w:bookmarkEnd w:id="349"/>
      <w:bookmarkEnd w:id="350"/>
      <w:bookmarkEnd w:id="35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804B64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316F17" w:rsidP="00A01F04">
            <w:pPr>
              <w:tabs>
                <w:tab w:val="center" w:pos="1168"/>
              </w:tabs>
              <w:spacing w:line="240" w:lineRule="auto"/>
              <w:ind w:firstLine="0"/>
              <w:rPr>
                <w:b/>
                <w:iCs/>
                <w:lang w:val="en-US"/>
              </w:rPr>
            </w:pPr>
            <w:r>
              <w:rPr>
                <w:b/>
                <w:iCs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A01F04">
            <w:pPr>
              <w:spacing w:line="240" w:lineRule="auto"/>
              <w:ind w:firstLine="0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Дата поступления сведений в бюро.</w:t>
            </w:r>
          </w:p>
          <w:p w:rsidR="0042681F" w:rsidP="00A01F04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отношении информации о субъекте – юридическом лице указывается дата первого поступления в бюро сведений, о титульной части</w:t>
            </w:r>
            <w:r w:rsidRPr="00BD01D3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включенных в состав настоящей таблицы.</w:t>
            </w:r>
          </w:p>
          <w:p w:rsidR="0042681F" w:rsidP="00A01F04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>В отношении информации о юридическом лице, являющемся источником, пользовате</w:t>
            </w:r>
            <w:r>
              <w:rPr>
                <w:rFonts w:eastAsia="Calibri"/>
              </w:rPr>
              <w:softHyphen/>
              <w:t>лем, приобретателем прав кредитора, обслуживающей организацией, указы</w:t>
            </w:r>
            <w:r>
              <w:rPr>
                <w:rFonts w:eastAsia="Calibri"/>
              </w:rPr>
              <w:softHyphen/>
              <w:t>вается дата последнего поступления в бюро информации о таком лице.</w:t>
            </w:r>
          </w:p>
          <w:p w:rsidR="00E524F6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rFonts w:eastAsia="Calibri"/>
              </w:rPr>
              <w:t>В случае если при последующем поступлении титульной части в бюро сведения о субъекте, предусмотренные настоящей таблицей, не изменились обновлять значение показателя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FullName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Полное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ShortName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Сокращенное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 w:rsidR="00E753A1">
              <w:t>6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FirmName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Фирменное / иное наименование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(25</w:t>
            </w:r>
            <w:r w:rsidR="00E753A1">
              <w:t>6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EngName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Наименование на одном из языков народов Российской Федерации и (или) иностранном языке (в случае, если таковые имеются)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EC0B6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SignResident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P="00A01F04">
            <w:pPr>
              <w:pStyle w:val="Tab"/>
            </w:pPr>
            <w:r>
              <w:t>Признак регистрации в Российской Федерации.</w:t>
            </w:r>
          </w:p>
          <w:p w:rsidR="00804B64" w:rsidP="00A01F04">
            <w:pPr>
              <w:pStyle w:val="Tab"/>
            </w:pPr>
            <w:r>
              <w:t>Указывается код:</w:t>
            </w:r>
          </w:p>
          <w:p w:rsidR="00804B64" w:rsidP="00A01F04">
            <w:pPr>
              <w:pStyle w:val="Tab"/>
            </w:pPr>
            <w:r>
              <w:t>1 –  лицо зарегистрировано на территории Российской Федерации;</w:t>
            </w:r>
          </w:p>
          <w:p w:rsidR="00804B64" w:rsidRPr="00BD01D3" w:rsidP="00A01F04">
            <w:pPr>
              <w:pStyle w:val="Tab"/>
            </w:pPr>
            <w:r>
              <w:t>0  –  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93527C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C0480C">
              <w:rPr>
                <w:b/>
                <w:lang w:val="en-US"/>
              </w:rPr>
              <w:t>Country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731E" w:rsidP="00A01F04">
            <w:pPr>
              <w:spacing w:line="240" w:lineRule="auto"/>
              <w:ind w:firstLine="0"/>
            </w:pPr>
            <w:r>
              <w:t xml:space="preserve">Код страны по ОКСМ. </w:t>
            </w:r>
          </w:p>
          <w:p w:rsidR="00804B64" w:rsidRPr="00BD01D3" w:rsidP="00A01F04">
            <w:pPr>
              <w:spacing w:line="240" w:lineRule="auto"/>
              <w:ind w:firstLine="0"/>
            </w:pPr>
            <w:r>
              <w:t>Указывается т</w:t>
            </w:r>
            <w:r w:rsidRPr="00BD01D3">
              <w:t>рехбуквенный или цифровой код страны, на территории которой зарегистрировано юридическое лицо (по классификатору ОКСМ)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strike/>
              </w:rPr>
            </w:pPr>
            <w:r w:rsidRPr="00BD01D3">
              <w:t>Адрес юридического лица в пределах его места нахождения.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(1680)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Phone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Телефон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OGRN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A01F04">
            <w:pPr>
              <w:spacing w:line="240" w:lineRule="auto"/>
              <w:ind w:firstLine="0"/>
            </w:pPr>
            <w:r w:rsidRPr="00BD01D3">
              <w:t>Регистрационный номер.</w:t>
            </w:r>
          </w:p>
          <w:p w:rsidR="00804B64" w:rsidRPr="00BD01D3" w:rsidP="00A01F04">
            <w:pPr>
              <w:spacing w:line="240" w:lineRule="auto"/>
              <w:ind w:firstLine="0"/>
            </w:pPr>
            <w:r>
              <w:t>Д</w:t>
            </w:r>
            <w:r w:rsidRPr="00BD01D3">
              <w:t xml:space="preserve">ля российского юридического лица </w:t>
            </w:r>
            <w:r>
              <w:t>у</w:t>
            </w:r>
            <w:r w:rsidRPr="00BD01D3">
              <w:t xml:space="preserve">казывается </w:t>
            </w:r>
            <w:r>
              <w:t>о</w:t>
            </w:r>
            <w:r w:rsidRPr="00BD01D3">
              <w:t>сновной государственный регистрационный номер юридического лица (ОГРН, 13-значный цифровой код).</w:t>
            </w:r>
          </w:p>
          <w:p w:rsidR="00804B64" w:rsidRPr="00BD01D3" w:rsidP="00A01F04">
            <w:pPr>
              <w:spacing w:line="240" w:lineRule="auto"/>
              <w:ind w:firstLine="0"/>
            </w:pPr>
            <w:r w:rsidRPr="00BD01D3">
              <w:t>Для иностранного юридического лица указывается регистрационный номер в стране регистрации (инкорпорации) или его аналог.</w:t>
            </w:r>
          </w:p>
          <w:p w:rsidR="00804B64" w:rsidRPr="00BD01D3" w:rsidP="00A01F04">
            <w:pPr>
              <w:spacing w:line="240" w:lineRule="auto"/>
              <w:ind w:firstLine="0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A01F04">
            <w:pPr>
              <w:spacing w:line="240" w:lineRule="auto"/>
              <w:ind w:firstLine="0"/>
            </w:pPr>
            <w:r>
              <w:t>Номер налогоплательщика.</w:t>
            </w:r>
          </w:p>
          <w:p w:rsidR="00804B64" w:rsidRPr="00BD01D3" w:rsidP="00A01F04">
            <w:pPr>
              <w:spacing w:line="240" w:lineRule="auto"/>
              <w:ind w:firstLine="0"/>
            </w:pPr>
            <w:r w:rsidRPr="00BD01D3">
              <w:t>Указывается идентификационный номер налогоплательщика, присвоенный нало</w:t>
            </w:r>
            <w:r>
              <w:softHyphen/>
            </w:r>
            <w:r w:rsidRPr="00BD01D3">
              <w:t>говым органом Российской Федерации (ИНН, 10-значный цифровой код), или номер налогоплательщика, присвоенный уполномоченным органом иностранного государства, или его аналог.</w:t>
            </w:r>
          </w:p>
          <w:p w:rsidR="00804B64" w:rsidRPr="00BD01D3" w:rsidP="00A01F04">
            <w:pPr>
              <w:spacing w:line="240" w:lineRule="auto"/>
              <w:ind w:firstLine="0"/>
            </w:pPr>
            <w:r w:rsidRPr="00BD01D3">
              <w:t>Обязателен для юридического лица – резидента Российской Федерации.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B64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Нет</w:t>
            </w:r>
          </w:p>
        </w:tc>
      </w:tr>
    </w:tbl>
    <w:p w:rsidR="00695DA9" w:rsidP="00A01F04">
      <w:pPr>
        <w:pStyle w:val="Heading2"/>
        <w:suppressAutoHyphens w:val="0"/>
      </w:pPr>
      <w:bookmarkStart w:id="353" w:name="_Toc224826670"/>
      <w:bookmarkStart w:id="354" w:name="_Toc227844172"/>
      <w:bookmarkStart w:id="355" w:name="_Toc227853050"/>
      <w:bookmarkStart w:id="356" w:name="_Toc230343061"/>
      <w:r w:rsidRPr="00BB3C27">
        <w:t xml:space="preserve">Таблица </w:t>
      </w:r>
      <w:bookmarkStart w:id="357" w:name="Таблица_Л_10"/>
      <w:r w:rsidRPr="00265233" w:rsidR="000F46EA">
        <w:t>Л</w:t>
      </w:r>
      <w:r w:rsidRPr="00265233">
        <w:t>.</w:t>
      </w:r>
      <w:r w:rsidRPr="00265233" w:rsidR="00943DF3">
        <w:t>10</w:t>
      </w:r>
      <w:bookmarkEnd w:id="35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Addresses</w:t>
      </w:r>
      <w:bookmarkEnd w:id="353"/>
      <w:bookmarkEnd w:id="354"/>
      <w:bookmarkEnd w:id="355"/>
      <w:bookmarkEnd w:id="35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EE21F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72" w:rsidRPr="00B85D73" w:rsidP="00A01F04">
            <w:pPr>
              <w:tabs>
                <w:tab w:val="center" w:pos="1168"/>
              </w:tabs>
              <w:spacing w:line="240" w:lineRule="auto"/>
              <w:ind w:firstLine="0"/>
            </w:pPr>
            <w:r w:rsidRPr="00C0480C">
              <w:rPr>
                <w:b/>
                <w:lang w:val="en-US"/>
              </w:rPr>
              <w:t>date</w:t>
            </w:r>
          </w:p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9B4432">
              <w:t>(</w:t>
            </w:r>
            <w:r w:rsidR="00930BAC">
              <w:t xml:space="preserve">атрибут элемента </w:t>
            </w:r>
            <w:r w:rsidRPr="000151B4">
              <w:t>Address</w:t>
            </w:r>
            <w:r w:rsidRPr="009B4432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F07" w:rsidP="00225F07">
            <w:pPr>
              <w:spacing w:line="240" w:lineRule="auto"/>
              <w:ind w:firstLine="0"/>
              <w:rPr>
                <w:rFonts w:eastAsia="Calibri"/>
              </w:rPr>
            </w:pPr>
            <w:r w:rsidRPr="00BD01D3">
              <w:rPr>
                <w:rFonts w:eastAsia="Calibri"/>
              </w:rPr>
              <w:t>Дата поступления сведений</w:t>
            </w:r>
            <w:r>
              <w:rPr>
                <w:rFonts w:eastAsia="Calibri"/>
              </w:rPr>
              <w:t xml:space="preserve"> в бюро.</w:t>
            </w:r>
          </w:p>
          <w:p w:rsidR="00DD69BF" w:rsidRPr="00BD01D3" w:rsidP="00AD7BF3">
            <w:pPr>
              <w:spacing w:line="240" w:lineRule="auto"/>
              <w:ind w:firstLine="0"/>
              <w:rPr>
                <w:iCs/>
              </w:rPr>
            </w:pPr>
            <w:r>
              <w:rPr>
                <w:rFonts w:eastAsia="Calibri"/>
              </w:rPr>
              <w:t>Указывается д</w:t>
            </w:r>
            <w:r w:rsidRPr="00BD01D3">
              <w:rPr>
                <w:rFonts w:eastAsia="Calibri"/>
                <w:iCs/>
              </w:rPr>
              <w:t xml:space="preserve">ата первого поступления </w:t>
            </w:r>
            <w:r w:rsidR="00AD7BF3">
              <w:rPr>
                <w:rFonts w:eastAsia="Calibri"/>
                <w:iCs/>
              </w:rPr>
              <w:t>(изменения)</w:t>
            </w:r>
            <w:r w:rsidRPr="00BD01D3">
              <w:rPr>
                <w:rFonts w:eastAsia="Calibri"/>
                <w:iCs/>
              </w:rPr>
              <w:t xml:space="preserve"> сведений об адресе</w:t>
            </w:r>
            <w:r>
              <w:rPr>
                <w:rFonts w:eastAsia="Calibri"/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B72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addressType</w:t>
            </w:r>
          </w:p>
          <w:p w:rsidR="00DD69BF" w:rsidRPr="000151B4" w:rsidP="00A01F04">
            <w:pPr>
              <w:spacing w:line="240" w:lineRule="auto"/>
              <w:ind w:firstLine="0"/>
              <w:rPr>
                <w:b/>
              </w:rPr>
            </w:pPr>
            <w:r w:rsidRPr="00DB3D96">
              <w:t>(</w:t>
            </w:r>
            <w:r w:rsidR="00930BAC">
              <w:t xml:space="preserve">атрибут элемента </w:t>
            </w:r>
            <w:r w:rsidRPr="000151B4">
              <w:t>Address</w:t>
            </w:r>
            <w:r w:rsidRPr="00DB3D96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A01F04">
            <w:pPr>
              <w:spacing w:line="240" w:lineRule="auto"/>
              <w:ind w:firstLine="0"/>
            </w:pPr>
            <w:r w:rsidRPr="00BD01D3">
              <w:t>Тип адреса</w:t>
            </w:r>
            <w:r w:rsidR="00D31090">
              <w:t>.</w:t>
            </w:r>
          </w:p>
          <w:p w:rsidR="00D31090" w:rsidRPr="00D31090" w:rsidP="00A01F04">
            <w:pPr>
              <w:spacing w:line="240" w:lineRule="auto"/>
              <w:ind w:firstLine="0"/>
              <w:rPr>
                <w:i/>
                <w:iCs/>
              </w:rPr>
            </w:pPr>
            <w:r>
              <w:t>Указывается код:</w:t>
            </w:r>
          </w:p>
          <w:p w:rsidR="00DD69BF" w:rsidRPr="00AA5B37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1</w:t>
            </w:r>
            <w:r w:rsidR="00CF74B9">
              <w:t>  </w:t>
            </w:r>
            <w:r w:rsidRPr="00AA5B37" w:rsidR="00445002">
              <w:rPr>
                <w:iCs/>
              </w:rPr>
              <w:t>–</w:t>
            </w:r>
            <w:r w:rsidRPr="00AA5B37" w:rsidR="00445002">
              <w:rPr>
                <w:iCs/>
              </w:rPr>
              <w:t>  </w:t>
            </w:r>
            <w:r w:rsidRPr="00AA5B37">
              <w:rPr>
                <w:iCs/>
              </w:rPr>
              <w:t>адрес регистрации;</w:t>
            </w:r>
          </w:p>
          <w:p w:rsidR="00DD69BF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2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адрес фактического места жительства.</w:t>
            </w:r>
          </w:p>
          <w:p w:rsidR="00A06B37" w:rsidRPr="00BD01D3" w:rsidP="00A01F04">
            <w:pPr>
              <w:spacing w:line="240" w:lineRule="auto"/>
              <w:ind w:firstLine="0"/>
            </w:pPr>
            <w:r w:rsidRPr="00BD01D3">
              <w:t xml:space="preserve">Если тип адреса неизвестен, </w:t>
            </w:r>
            <w:r>
              <w:rPr>
                <w:color w:val="000000"/>
              </w:rPr>
              <w:t xml:space="preserve">то данный элемент </w:t>
            </w:r>
            <w:r w:rsidRPr="00BD01D3">
              <w:rPr>
                <w:color w:val="000000"/>
              </w:rPr>
              <w:t>не включа</w:t>
            </w:r>
            <w:r>
              <w:rPr>
                <w:color w:val="000000"/>
              </w:rPr>
              <w:t>ется</w:t>
            </w:r>
            <w:r w:rsidRPr="00BD01D3">
              <w:rPr>
                <w:color w:val="000000"/>
              </w:rPr>
              <w:t xml:space="preserve"> в XML</w:t>
            </w:r>
            <w:r w:rsidRPr="00495FE9">
              <w:rPr>
                <w:color w:val="000000"/>
              </w:rPr>
              <w:t>-</w:t>
            </w:r>
            <w:r>
              <w:rPr>
                <w:color w:val="000000"/>
              </w:rPr>
              <w:t>файл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335671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83" w:rsidRPr="00BD01D3" w:rsidP="008A2B83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Address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83" w:rsidP="008A2B83">
            <w:pPr>
              <w:spacing w:line="240" w:lineRule="auto"/>
              <w:ind w:firstLine="0"/>
            </w:pPr>
            <w:r w:rsidRPr="00BD01D3">
              <w:t>Адрес субъекта.</w:t>
            </w:r>
          </w:p>
          <w:p w:rsidR="008A2B83" w:rsidP="008A2B83">
            <w:pPr>
              <w:spacing w:line="240" w:lineRule="auto"/>
              <w:ind w:firstLine="0"/>
              <w:rPr>
                <w:rFonts w:eastAsia="Calibri"/>
                <w:iCs/>
              </w:rPr>
            </w:pPr>
            <w:r w:rsidRPr="00BD01D3">
              <w:t>Адрес регистрации, адрес фактического места жительства, а также история изменения этих сведений</w:t>
            </w:r>
            <w:r w:rsidRPr="00BD01D3">
              <w:rPr>
                <w:rFonts w:eastAsia="Calibri"/>
                <w:iCs/>
              </w:rPr>
              <w:t>.</w:t>
            </w:r>
          </w:p>
          <w:p w:rsidR="008A2B83" w:rsidRPr="00BD01D3" w:rsidP="008A2B83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iCs/>
                <w:lang w:eastAsia="ru-RU"/>
              </w:rPr>
              <w:t xml:space="preserve">В </w:t>
            </w:r>
            <w:r>
              <w:rPr>
                <w:lang w:eastAsia="ru-RU"/>
              </w:rPr>
              <w:t>случае</w:t>
            </w:r>
            <w:r>
              <w:rPr>
                <w:iCs/>
                <w:lang w:eastAsia="ru-RU"/>
              </w:rPr>
              <w:t xml:space="preserve"> если при последующем поступлении в бюро сведений об адресе субъекта изменений в указанных сведениях не произошло, включать дублирующийся набор сведений в состав кредитного отчета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83" w:rsidRPr="00BD01D3" w:rsidP="008A2B83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B83" w:rsidRPr="00BD01D3" w:rsidP="008A2B83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CF74B9" w:rsidP="00A01F04">
      <w:pPr>
        <w:pStyle w:val="Heading2"/>
        <w:suppressAutoHyphens w:val="0"/>
      </w:pPr>
      <w:bookmarkStart w:id="358" w:name="_Toc224826671"/>
      <w:bookmarkStart w:id="359" w:name="_Toc227844173"/>
      <w:bookmarkStart w:id="360" w:name="_Toc227853051"/>
      <w:bookmarkStart w:id="361" w:name="_Toc230343062"/>
      <w:r w:rsidRPr="00BB3C27">
        <w:t xml:space="preserve">Таблица </w:t>
      </w:r>
      <w:bookmarkStart w:id="362" w:name="Таблица_Л_11"/>
      <w:r w:rsidRPr="00265233" w:rsidR="000F46EA">
        <w:t>Л</w:t>
      </w:r>
      <w:r w:rsidRPr="00265233">
        <w:t>.</w:t>
      </w:r>
      <w:r w:rsidRPr="00265233" w:rsidR="00943DF3">
        <w:t>11</w:t>
      </w:r>
      <w:bookmarkEnd w:id="362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IP</w:t>
      </w:r>
      <w:bookmarkEnd w:id="358"/>
      <w:bookmarkEnd w:id="359"/>
      <w:bookmarkEnd w:id="360"/>
      <w:bookmarkEnd w:id="36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EE21F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F3" w:rsidP="00A01F04">
            <w:pPr>
              <w:spacing w:line="240" w:lineRule="auto"/>
              <w:ind w:firstLine="0"/>
              <w:contextualSpacing/>
              <w:jc w:val="left"/>
              <w:rPr>
                <w:b/>
              </w:rPr>
            </w:pPr>
            <w:r w:rsidRPr="00BD01D3">
              <w:rPr>
                <w:b/>
              </w:rPr>
              <w:t>date</w:t>
            </w:r>
          </w:p>
          <w:p w:rsidR="00EE21F3" w:rsidRPr="00671CDA" w:rsidP="00A01F04">
            <w:pPr>
              <w:spacing w:line="240" w:lineRule="auto"/>
              <w:ind w:firstLine="0"/>
              <w:rPr>
                <w:b/>
              </w:rPr>
            </w:pPr>
            <w:r w:rsidRPr="00671CDA">
              <w:t>(</w:t>
            </w:r>
            <w:r>
              <w:t xml:space="preserve">атрибут элемента </w:t>
            </w:r>
            <w:r w:rsidRPr="0076410F">
              <w:t>OGRNIP</w:t>
            </w:r>
            <w:r w:rsidRPr="00671CDA">
              <w:t>)</w:t>
            </w:r>
          </w:p>
        </w:tc>
        <w:tc>
          <w:tcPr>
            <w:tcW w:w="4547" w:type="dxa"/>
          </w:tcPr>
          <w:p w:rsidR="0042681F" w:rsidP="00A01F04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  <w:iCs/>
              </w:rPr>
              <w:t>Дата поступления сведений в бюро</w:t>
            </w:r>
            <w:r>
              <w:rPr>
                <w:rFonts w:eastAsia="Calibri"/>
              </w:rPr>
              <w:t>.</w:t>
            </w:r>
          </w:p>
          <w:p w:rsidR="0042681F" w:rsidP="00A01F04">
            <w:pPr>
              <w:spacing w:line="240" w:lineRule="auto"/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В отношении информации о </w:t>
            </w:r>
            <w:r w:rsidRPr="009A2E23">
              <w:rPr>
                <w:rFonts w:eastAsia="Calibri"/>
              </w:rPr>
              <w:t>субъект</w:t>
            </w:r>
            <w:r>
              <w:rPr>
                <w:rFonts w:eastAsia="Calibri"/>
              </w:rPr>
              <w:t xml:space="preserve">е – физическом лице указывается дата </w:t>
            </w:r>
            <w:r w:rsidRPr="00C03AA3">
              <w:rPr>
                <w:rFonts w:eastAsia="Calibri"/>
              </w:rPr>
              <w:t>первого</w:t>
            </w:r>
            <w:r>
              <w:rPr>
                <w:rFonts w:eastAsia="Calibri"/>
              </w:rPr>
              <w:t xml:space="preserve"> поступления сведений о регистрационном номере.</w:t>
            </w:r>
          </w:p>
          <w:p w:rsidR="00EE21F3" w:rsidRPr="00BD01D3" w:rsidP="00A01F04">
            <w:pPr>
              <w:spacing w:line="240" w:lineRule="auto"/>
              <w:ind w:firstLine="0"/>
              <w:contextualSpacing/>
            </w:pPr>
            <w:r>
              <w:rPr>
                <w:rFonts w:eastAsia="Calibri"/>
              </w:rPr>
              <w:t xml:space="preserve">В отношении информации об </w:t>
            </w:r>
            <w:r w:rsidRPr="009A2E23">
              <w:rPr>
                <w:rFonts w:eastAsia="Calibri"/>
              </w:rPr>
              <w:t>источник</w:t>
            </w:r>
            <w:r>
              <w:rPr>
                <w:rFonts w:eastAsia="Calibri"/>
              </w:rPr>
              <w:t xml:space="preserve">е или </w:t>
            </w:r>
            <w:r w:rsidRPr="009A2E23">
              <w:rPr>
                <w:rFonts w:eastAsia="Calibri"/>
              </w:rPr>
              <w:t>пользовател</w:t>
            </w:r>
            <w:r>
              <w:rPr>
                <w:rFonts w:eastAsia="Calibri"/>
              </w:rPr>
              <w:t xml:space="preserve">е указывается дата </w:t>
            </w:r>
            <w:r w:rsidRPr="009A2E23">
              <w:rPr>
                <w:rFonts w:eastAsia="Calibri"/>
              </w:rPr>
              <w:t>последнего</w:t>
            </w:r>
            <w:r>
              <w:rPr>
                <w:rFonts w:eastAsia="Calibri"/>
              </w:rPr>
              <w:t xml:space="preserve"> поступления сведений о регистрационном номере такого лица.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F3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1F3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EE21F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OGRNIP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Регистрационный номер</w:t>
            </w:r>
            <w:r w:rsidR="00222CE6">
              <w:t>.</w:t>
            </w:r>
          </w:p>
          <w:p w:rsidR="00442C39" w:rsidP="00A01F04">
            <w:pPr>
              <w:spacing w:line="240" w:lineRule="auto"/>
              <w:ind w:firstLine="0"/>
              <w:contextualSpacing/>
            </w:pPr>
            <w:r w:rsidRPr="00BD01D3">
              <w:t>Для российского индивидуального предпринимателя указывается основной государственный регистрационный номер индивидуального предпринимателя (ОГРНИП, 15-значный цифровой код).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Для иностранного индивидуального предпринимателя указывается регистра</w:t>
            </w:r>
            <w:r w:rsidR="00222CE6">
              <w:softHyphen/>
            </w:r>
            <w:r w:rsidRPr="00BD01D3">
              <w:t>ционный номер в стране регистрации или его аналог.</w:t>
            </w:r>
          </w:p>
          <w:p w:rsidR="002F775D" w:rsidRPr="00BD01D3" w:rsidP="00A01F04">
            <w:pPr>
              <w:spacing w:line="240" w:lineRule="auto"/>
              <w:ind w:firstLine="0"/>
              <w:contextualSpacing/>
            </w:pPr>
            <w:r>
              <w:t>В случае наличия сведений о нескольких регистрационных номерах, элемент указывается несколько раз.</w:t>
            </w:r>
            <w:r w:rsidR="0021092B">
              <w:t xml:space="preserve"> Повторяющиеся значения регистрационного номера в состав одного блока </w:t>
            </w:r>
            <w:r w:rsidRPr="00E3441C" w:rsidR="0021092B">
              <w:rPr>
                <w:b/>
              </w:rPr>
              <w:t>IP</w:t>
            </w:r>
            <w:r w:rsidR="0021092B">
              <w:t xml:space="preserve"> включать не следует.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63" w:name="_Toc224826672"/>
      <w:bookmarkStart w:id="364" w:name="_Toc227844174"/>
      <w:bookmarkStart w:id="365" w:name="_Toc227853052"/>
      <w:bookmarkStart w:id="366" w:name="_Toc230343063"/>
      <w:r w:rsidRPr="00BB3C27">
        <w:t xml:space="preserve">Таблица </w:t>
      </w:r>
      <w:bookmarkStart w:id="367" w:name="Таблица_Л_12"/>
      <w:r w:rsidRPr="00265233" w:rsidR="000F46EA">
        <w:t>Л</w:t>
      </w:r>
      <w:r w:rsidRPr="00265233">
        <w:t>.1</w:t>
      </w:r>
      <w:r w:rsidRPr="00265233" w:rsidR="00943DF3">
        <w:t>2</w:t>
      </w:r>
      <w:bookmarkEnd w:id="36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Incapacity</w:t>
      </w:r>
      <w:bookmarkEnd w:id="363"/>
      <w:bookmarkEnd w:id="364"/>
      <w:bookmarkEnd w:id="365"/>
      <w:bookmarkEnd w:id="36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IncapacityState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1A9" w:rsidP="00A01F04">
            <w:pPr>
              <w:spacing w:line="240" w:lineRule="auto"/>
              <w:ind w:firstLine="0"/>
            </w:pPr>
            <w:r>
              <w:t>К</w:t>
            </w:r>
            <w:r w:rsidRPr="00BD01D3">
              <w:t>од дееспособности</w:t>
            </w:r>
            <w:r w:rsidR="00222CE6"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Указывается в соответствии со справочником 1.3 «Виды дееспособности»</w:t>
            </w:r>
            <w:r w:rsidRPr="0001295F" w:rsidR="00A75429">
              <w:t xml:space="preserve"> </w:t>
            </w:r>
            <w:r w:rsidRPr="00BD01D3">
              <w:t xml:space="preserve">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 w:rsidR="00445002">
              <w:t>–</w:t>
            </w:r>
            <w:r w:rsidR="00445002">
              <w:t>  </w:t>
            </w:r>
            <w:r w:rsidRPr="00BD01D3">
              <w:t>Гражданин полностью дееспособен (в том числе если несовершеннолетний граж</w:t>
            </w:r>
            <w:r w:rsidR="002D138E">
              <w:softHyphen/>
            </w:r>
            <w:r w:rsidRPr="00BD01D3">
              <w:t>данин эмансипирован или вступил в брак)</w:t>
            </w:r>
            <w:r w:rsidR="00222CE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Гражданин не полностью дееспособен в силу закона, в том числе в связи с несовершеннолетием</w:t>
            </w:r>
            <w:r w:rsidR="00222CE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Суд ограничил дееспособность гражданина</w:t>
            </w:r>
            <w:r w:rsidR="00222CE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Суд признал гражданина недееспособ</w:t>
            </w:r>
            <w:r w:rsidR="00D621A9">
              <w:rPr>
                <w:color w:val="000000" w:themeColor="text1"/>
              </w:rPr>
              <w:softHyphen/>
            </w:r>
            <w:r w:rsidRPr="00BD01D3">
              <w:t>ным</w:t>
            </w:r>
            <w:r w:rsidR="00222CE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5  –  </w:t>
            </w:r>
            <w:r w:rsidRPr="00BD01D3">
              <w:t>Суд признал гражданина дееспособ</w:t>
            </w:r>
            <w:r w:rsidR="00D621A9">
              <w:rPr>
                <w:color w:val="000000" w:themeColor="text1"/>
              </w:rPr>
              <w:softHyphen/>
            </w:r>
            <w:r w:rsidRPr="00BD01D3">
              <w:t>ным либо отменил ограничение дееспо</w:t>
            </w:r>
            <w:r w:rsidR="002D138E">
              <w:softHyphen/>
            </w:r>
            <w:r w:rsidRPr="00BD01D3">
              <w:t>собности</w:t>
            </w:r>
            <w:r w:rsidR="00DB3D96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IncapacityJudgements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Решения суда о дееспособности субъекта.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Заполняется в случае, если по показателю </w:t>
            </w:r>
            <w:r w:rsidRPr="00BD01D3" w:rsidR="00D621A9">
              <w:rPr>
                <w:b/>
              </w:rPr>
              <w:t>IncapacityState</w:t>
            </w:r>
            <w:r w:rsidRPr="00BD01D3" w:rsidR="00D621A9">
              <w:rPr>
                <w:b/>
              </w:rPr>
              <w:t xml:space="preserve"> </w:t>
            </w:r>
            <w:r w:rsidRPr="00BD01D3">
              <w:t>«Сведения о дееспособ</w:t>
            </w:r>
            <w:r w:rsidR="00D621A9">
              <w:rPr>
                <w:color w:val="000000" w:themeColor="text1"/>
              </w:rPr>
              <w:softHyphen/>
            </w:r>
            <w:r w:rsidRPr="00BD01D3">
              <w:t>ности» указаны коды 3-5</w:t>
            </w:r>
            <w:r w:rsidR="00DB3D96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Л.15. Судебные решения" w:history="1">
              <w:r w:rsidR="00A92CBE">
                <w:rPr>
                  <w:rStyle w:val="Hyperlink"/>
                  <w:lang w:val="en-US"/>
                </w:rPr>
                <w:t>Таблица Л.15</w:t>
              </w:r>
            </w:hyperlink>
            <w:r w:rsidRPr="00BD01D3" w:rsidR="0073305C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DD69BF" w:rsidP="00A01F04">
      <w:pPr>
        <w:pStyle w:val="Heading2"/>
        <w:suppressAutoHyphens w:val="0"/>
        <w:rPr>
          <w:b/>
        </w:rPr>
      </w:pPr>
      <w:bookmarkStart w:id="368" w:name="_Toc224826673"/>
      <w:bookmarkStart w:id="369" w:name="_Toc227844175"/>
      <w:bookmarkStart w:id="370" w:name="_Toc227853053"/>
      <w:bookmarkStart w:id="371" w:name="_Toc230343064"/>
      <w:r w:rsidRPr="00BB3C27">
        <w:t xml:space="preserve">Таблица </w:t>
      </w:r>
      <w:bookmarkStart w:id="372" w:name="Таблица_Л_13"/>
      <w:r w:rsidRPr="00265233" w:rsidR="000F46EA">
        <w:t>Л</w:t>
      </w:r>
      <w:r w:rsidRPr="00265233">
        <w:t>.1</w:t>
      </w:r>
      <w:r w:rsidRPr="00265233" w:rsidR="00943DF3">
        <w:t>3</w:t>
      </w:r>
      <w:bookmarkEnd w:id="372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Bankruptcy</w:t>
      </w:r>
      <w:bookmarkEnd w:id="368"/>
      <w:bookmarkEnd w:id="369"/>
      <w:bookmarkEnd w:id="370"/>
      <w:bookmarkEnd w:id="37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6132D2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CD66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385017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  <w:r w:rsidRPr="001F01C1">
              <w:rPr>
                <w:b/>
                <w:lang w:val="en-US"/>
              </w:rPr>
              <w:t>RDate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 xml:space="preserve">Дата </w:t>
            </w:r>
            <w:r>
              <w:rPr>
                <w:lang w:eastAsia="ja-JP"/>
              </w:rPr>
              <w:t>публикации сведений в ЕФРСБ</w:t>
            </w:r>
            <w:r w:rsidRPr="001F01C1">
              <w:t>.</w:t>
            </w:r>
          </w:p>
          <w:p w:rsidR="008548ED" w:rsidRPr="001F01C1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>Указывается последняя дата публикации в ЕФРСБ сведений о стадии рассмотрения дела о несостоятельности (банкротстве).</w:t>
            </w:r>
          </w:p>
          <w:p w:rsidR="008548ED" w:rsidRPr="00E5526A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</w:pPr>
            <w:r w:rsidRPr="001F01C1">
              <w:t>В случае отсутствия в бюро информации о дате публикации указывается дата принятия судебного акта или дата поступления сведений о банкротстве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41576" w:rsidP="00A01F04">
            <w:pPr>
              <w:widowControl w:val="0"/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6132D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Bankruptcy</w:t>
            </w:r>
            <w:r w:rsidRPr="00BD01D3">
              <w:rPr>
                <w:b/>
                <w:lang w:val="en-US"/>
              </w:rPr>
              <w:t>Stage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P="00A01F04">
            <w:pPr>
              <w:widowControl w:val="0"/>
              <w:spacing w:line="240" w:lineRule="auto"/>
              <w:ind w:firstLine="0"/>
            </w:pPr>
            <w:r>
              <w:t>Стадия рассмотрения дела о банкротстве.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Указывается </w:t>
            </w:r>
            <w:r>
              <w:t xml:space="preserve">последняя по дате публикации стадия </w:t>
            </w:r>
            <w:r w:rsidRPr="00BD01D3">
              <w:t xml:space="preserve">в соответствии со справочником 1.4 «Стадии рассмотрения дела о банкротстве»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>Заявление о признании банкротом принято судом к производству</w:t>
            </w:r>
            <w:r w:rsidR="00DB3D9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Реструктуризация долгов</w:t>
            </w:r>
            <w:r w:rsidR="00DB3D9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Реализация имущества</w:t>
            </w:r>
            <w:r w:rsidR="00DB3D9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Мировое соглашение</w:t>
            </w:r>
            <w:r w:rsidR="00DB3D9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Производство по делу прекращено</w:t>
            </w:r>
            <w:r w:rsidR="00DB3D96"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События внесудебного банкротства физического лица</w:t>
            </w:r>
            <w:r w:rsidR="00DB3D96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Возбуждена процедура внесудебного банкротства</w:t>
            </w:r>
            <w:r w:rsidR="00DB3D96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Завершена процедура внесудебного банкротства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8  –</w:t>
            </w:r>
            <w:r>
              <w:t>  </w:t>
            </w:r>
            <w:r w:rsidRPr="00BD01D3">
              <w:t>Прекращена процедура внесудебного банкротства</w:t>
            </w:r>
            <w:r w:rsidR="00D40CD9"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События в деле о банкротстве юридического лица</w:t>
            </w:r>
            <w:r w:rsidR="00D40CD9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9  –</w:t>
            </w:r>
            <w:r>
              <w:t>  </w:t>
            </w:r>
            <w:r w:rsidRPr="00BD01D3">
              <w:t>Наблюдение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0  –</w:t>
            </w:r>
            <w:r w:rsidR="00A154BF">
              <w:t>  </w:t>
            </w:r>
            <w:r w:rsidRPr="00BD01D3">
              <w:t>Финансовое оздоровление или меры по предупреждению банкротства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1  –</w:t>
            </w:r>
            <w:r w:rsidR="00A154BF">
              <w:t>  </w:t>
            </w:r>
            <w:r w:rsidRPr="00BD01D3">
              <w:t>Внешнее управление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2  –</w:t>
            </w:r>
            <w:r w:rsidR="00A154BF">
              <w:t>  </w:t>
            </w:r>
            <w:r w:rsidRPr="00BD01D3">
              <w:t>Конкурсное производство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3  –</w:t>
            </w:r>
            <w:r w:rsidR="00A154BF">
              <w:t>  </w:t>
            </w:r>
            <w:r w:rsidRPr="00BD01D3">
              <w:t>Мировое соглашение</w:t>
            </w:r>
            <w:r w:rsidR="00D40CD9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4  –  </w:t>
            </w:r>
            <w:r w:rsidRPr="00BD01D3">
              <w:t>Производство по делу прекращено</w:t>
            </w:r>
            <w:r w:rsidR="00D40CD9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8548E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F01C1" w:rsidP="00A01F04">
            <w:pPr>
              <w:spacing w:line="240" w:lineRule="auto"/>
              <w:ind w:firstLine="0"/>
              <w:rPr>
                <w:b/>
              </w:rPr>
            </w:pPr>
            <w:bookmarkStart w:id="373" w:name="_Toc224826674"/>
            <w:r w:rsidRPr="008548ED">
              <w:rPr>
                <w:b/>
              </w:rPr>
              <w:t>BRCase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F01C1" w:rsidP="00A01F04">
            <w:pPr>
              <w:widowControl w:val="0"/>
              <w:spacing w:line="240" w:lineRule="auto"/>
              <w:ind w:firstLine="0"/>
            </w:pPr>
            <w:r w:rsidRPr="001F01C1">
              <w:t>Номер дела о банкротстве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1F01C1" w:rsidP="00A01F04">
            <w:pPr>
              <w:spacing w:line="240" w:lineRule="auto"/>
              <w:ind w:firstLine="0"/>
              <w:jc w:val="center"/>
            </w:pPr>
            <w:r w:rsidRPr="001F01C1">
              <w:t>Текст (256)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8ED" w:rsidRPr="00D17820" w:rsidP="00A01F04">
            <w:pPr>
              <w:spacing w:line="240" w:lineRule="auto"/>
              <w:ind w:firstLine="0"/>
              <w:jc w:val="center"/>
            </w:pPr>
            <w:r w:rsidRPr="00D17820">
              <w:t>Нет</w:t>
            </w:r>
          </w:p>
        </w:tc>
      </w:tr>
    </w:tbl>
    <w:p w:rsidR="00E079A0" w:rsidRPr="00BD01D3" w:rsidP="00A01F04">
      <w:pPr>
        <w:pStyle w:val="Heading2"/>
        <w:suppressAutoHyphens w:val="0"/>
      </w:pPr>
      <w:bookmarkStart w:id="374" w:name="_Toc227844176"/>
      <w:bookmarkStart w:id="375" w:name="_Toc227853054"/>
      <w:bookmarkStart w:id="376" w:name="_Toc230343065"/>
      <w:r w:rsidRPr="00BB3C27">
        <w:t xml:space="preserve">Таблица </w:t>
      </w:r>
      <w:bookmarkStart w:id="377" w:name="Таблица_Л_14"/>
      <w:r w:rsidRPr="00265233" w:rsidR="000F46EA">
        <w:t>Л</w:t>
      </w:r>
      <w:r w:rsidRPr="00265233">
        <w:t>.</w:t>
      </w:r>
      <w:r w:rsidRPr="00265233" w:rsidR="00943DF3">
        <w:t>14</w:t>
      </w:r>
      <w:bookmarkEnd w:id="37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Reorganisation</w:t>
      </w:r>
      <w:bookmarkEnd w:id="373"/>
      <w:bookmarkEnd w:id="374"/>
      <w:bookmarkEnd w:id="375"/>
      <w:bookmarkEnd w:id="376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E079A0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  <w:tblHeader/>
        </w:trPr>
        <w:tc>
          <w:tcPr>
            <w:tcW w:w="1704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D616C0">
              <w:rPr>
                <w:b/>
              </w:rPr>
              <w:t>ParentReportId</w:t>
            </w:r>
          </w:p>
        </w:tc>
        <w:tc>
          <w:tcPr>
            <w:tcW w:w="4547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t>Номер</w:t>
            </w:r>
            <w:r w:rsidRPr="00BD01D3">
              <w:t xml:space="preserve"> кредитного отчета реорганизован</w:t>
            </w:r>
            <w:r>
              <w:softHyphen/>
            </w:r>
            <w:r w:rsidRPr="00BD01D3">
              <w:t>ного юридического лица.</w:t>
            </w:r>
          </w:p>
        </w:tc>
        <w:tc>
          <w:tcPr>
            <w:tcW w:w="1592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(38)</w:t>
            </w:r>
          </w:p>
        </w:tc>
        <w:tc>
          <w:tcPr>
            <w:tcW w:w="1592" w:type="dxa"/>
          </w:tcPr>
          <w:p w:rsidR="00E079A0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</w:tbl>
    <w:p w:rsidR="00E079A0" w:rsidRPr="00BD01D3" w:rsidP="00A01F04">
      <w:pPr>
        <w:pStyle w:val="Heading2"/>
        <w:suppressAutoHyphens w:val="0"/>
      </w:pPr>
      <w:bookmarkStart w:id="378" w:name="_Toc224826675"/>
      <w:bookmarkStart w:id="379" w:name="_Toc227844177"/>
      <w:bookmarkStart w:id="380" w:name="_Toc227853055"/>
      <w:bookmarkStart w:id="381" w:name="_Toc230343066"/>
      <w:r w:rsidRPr="00BB3C27">
        <w:t xml:space="preserve">Таблица </w:t>
      </w:r>
      <w:bookmarkStart w:id="382" w:name="Таблица_Л_15"/>
      <w:r w:rsidRPr="00265233" w:rsidR="000F46EA">
        <w:t>Л</w:t>
      </w:r>
      <w:r w:rsidRPr="00265233">
        <w:t>.1</w:t>
      </w:r>
      <w:r w:rsidRPr="00265233" w:rsidR="00943DF3">
        <w:t>5</w:t>
      </w:r>
      <w:bookmarkEnd w:id="382"/>
      <w:r w:rsidRPr="00265233">
        <w:t>. Структура типа «</w:t>
      </w:r>
      <w:r w:rsidRPr="00E3441C">
        <w:rPr>
          <w:b/>
        </w:rPr>
        <w:t>Судебные решения</w:t>
      </w:r>
      <w:r w:rsidRPr="00265233">
        <w:t>»</w:t>
      </w:r>
      <w:bookmarkEnd w:id="378"/>
      <w:bookmarkEnd w:id="379"/>
      <w:bookmarkEnd w:id="380"/>
      <w:bookmarkEnd w:id="38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Judgement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P="00A01F04">
            <w:pPr>
              <w:spacing w:line="240" w:lineRule="auto"/>
              <w:ind w:firstLine="0"/>
            </w:pPr>
            <w:r w:rsidRPr="00BD01D3">
              <w:t>Судебный акт/решение/дело.</w:t>
            </w:r>
          </w:p>
          <w:p w:rsidR="00E079A0" w:rsidRPr="00BD01D3" w:rsidP="00A01F04">
            <w:pPr>
              <w:spacing w:line="240" w:lineRule="auto"/>
              <w:ind w:firstLine="0"/>
            </w:pPr>
            <w:r w:rsidRPr="00BD01D3">
              <w:t xml:space="preserve">Может </w:t>
            </w:r>
            <w:r>
              <w:t>передаваться</w:t>
            </w:r>
            <w:r w:rsidRPr="00BD01D3">
              <w:t xml:space="preserve"> многократно.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5_1" w:tooltip="Таблица Л.15.1. Judgement" w:history="1">
              <w:r w:rsidR="001D22F3">
                <w:rPr>
                  <w:rStyle w:val="Hyperlink"/>
                </w:rPr>
                <w:t>Таблица Л.15.1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E079A0" w:rsidRPr="00BD01D3" w:rsidP="00A01F04">
      <w:pPr>
        <w:pStyle w:val="Heading2"/>
        <w:suppressAutoHyphens w:val="0"/>
      </w:pPr>
      <w:bookmarkStart w:id="383" w:name="_Toc224826676"/>
      <w:bookmarkStart w:id="384" w:name="_Toc227844178"/>
      <w:bookmarkStart w:id="385" w:name="_Toc227853056"/>
      <w:bookmarkStart w:id="386" w:name="_Toc230343067"/>
      <w:r w:rsidRPr="00BB3C27">
        <w:t xml:space="preserve">Таблица </w:t>
      </w:r>
      <w:bookmarkStart w:id="387" w:name="Таблица_Л_15_1"/>
      <w:r w:rsidRPr="00265233" w:rsidR="000F46EA">
        <w:t>Л</w:t>
      </w:r>
      <w:r w:rsidRPr="00265233">
        <w:t>.1</w:t>
      </w:r>
      <w:r w:rsidRPr="00265233" w:rsidR="00943DF3">
        <w:t>5.1</w:t>
      </w:r>
      <w:bookmarkEnd w:id="38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Judgement</w:t>
      </w:r>
      <w:bookmarkEnd w:id="383"/>
      <w:bookmarkEnd w:id="384"/>
      <w:bookmarkEnd w:id="385"/>
      <w:bookmarkEnd w:id="38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2806" w:rsidP="00A01F04">
            <w:pPr>
              <w:spacing w:line="240" w:lineRule="auto"/>
              <w:ind w:firstLine="0"/>
            </w:pPr>
            <w:r w:rsidRPr="00BD01D3">
              <w:t>Дата</w:t>
            </w:r>
            <w:r>
              <w:t xml:space="preserve"> </w:t>
            </w:r>
            <w:r w:rsidR="00422F49">
              <w:t xml:space="preserve">принятия </w:t>
            </w:r>
            <w:r>
              <w:t>судебного акта.</w:t>
            </w:r>
          </w:p>
          <w:p w:rsidR="00C22806" w:rsidP="00A01F04">
            <w:pPr>
              <w:spacing w:line="240" w:lineRule="auto"/>
              <w:ind w:firstLine="0"/>
            </w:pPr>
            <w:r>
              <w:t xml:space="preserve">В блоке </w:t>
            </w:r>
            <w:r w:rsidRPr="00BD01D3">
              <w:rPr>
                <w:b/>
              </w:rPr>
              <w:t>Incapacity</w:t>
            </w:r>
            <w:r>
              <w:t xml:space="preserve"> </w:t>
            </w:r>
            <w:r w:rsidR="009C46A7">
              <w:t>«</w:t>
            </w:r>
            <w:r w:rsidRPr="009C46A7" w:rsidR="009C46A7">
              <w:t>Све</w:t>
            </w:r>
            <w:r w:rsidR="009C46A7">
              <w:t xml:space="preserve">дения о дееспособности субъекта» </w:t>
            </w:r>
            <w:r>
              <w:t xml:space="preserve">указывается </w:t>
            </w:r>
            <w:r w:rsidRPr="00BD01D3" w:rsidR="00E079A0">
              <w:t>дата вступления в силу решения суда.</w:t>
            </w:r>
          </w:p>
          <w:p w:rsidR="00E079A0" w:rsidRPr="00BD01D3" w:rsidP="00A01F04">
            <w:pPr>
              <w:spacing w:line="240" w:lineRule="auto"/>
              <w:ind w:firstLine="0"/>
            </w:pPr>
            <w:r w:rsidRPr="00BD01D3">
              <w:t xml:space="preserve">Если </w:t>
            </w:r>
            <w:r w:rsidR="009C46A7">
              <w:t xml:space="preserve">дата </w:t>
            </w:r>
            <w:r w:rsidRPr="00BD01D3">
              <w:t xml:space="preserve">неизвестна, то указывается дата поступления </w:t>
            </w:r>
            <w:r w:rsidR="00C03AA3">
              <w:t xml:space="preserve">в бюро </w:t>
            </w:r>
            <w:r w:rsidRPr="00BD01D3">
              <w:t>информации о судеб</w:t>
            </w:r>
            <w:r w:rsidR="00C03AA3">
              <w:softHyphen/>
            </w:r>
            <w:r w:rsidRPr="00BD01D3">
              <w:t>ном акте.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CaseNumber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A01F04">
            <w:pPr>
              <w:spacing w:line="240" w:lineRule="auto"/>
              <w:ind w:firstLine="0"/>
            </w:pPr>
            <w:r w:rsidRPr="00BD01D3">
              <w:t>Номер судебного акта</w:t>
            </w:r>
            <w:r>
              <w:t>.</w:t>
            </w:r>
          </w:p>
          <w:p w:rsidR="00E079A0" w:rsidRPr="00BD01D3" w:rsidP="00A01F04">
            <w:pPr>
              <w:spacing w:line="240" w:lineRule="auto"/>
              <w:ind w:firstLine="0"/>
            </w:pPr>
            <w:r>
              <w:t xml:space="preserve">Указывается номер </w:t>
            </w:r>
            <w:r w:rsidRPr="00BD01D3">
              <w:t>судебного акта</w:t>
            </w:r>
            <w:r>
              <w:t xml:space="preserve">, </w:t>
            </w:r>
            <w:r w:rsidRPr="00BD01D3">
              <w:t>номер решения суда</w:t>
            </w:r>
            <w:r>
              <w:t xml:space="preserve"> или </w:t>
            </w:r>
            <w:r w:rsidRPr="00BD01D3">
              <w:t xml:space="preserve">номер дела </w:t>
            </w:r>
            <w:r>
              <w:t>если</w:t>
            </w:r>
            <w:r w:rsidRPr="00BD01D3">
              <w:t xml:space="preserve"> информация </w:t>
            </w:r>
            <w:r>
              <w:t>была сформирована</w:t>
            </w:r>
            <w:r w:rsidRPr="00BD01D3">
              <w:t xml:space="preserve"> до даты начала применения форматов, предусмот</w:t>
            </w:r>
            <w:r>
              <w:softHyphen/>
            </w:r>
            <w:r w:rsidRPr="00BD01D3">
              <w:t xml:space="preserve">ренных Положением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BD01D3">
              <w:t>, 01.11.2022.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</w:t>
            </w:r>
            <w:r w:rsidR="00E753A1">
              <w:t>256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Court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</w:pPr>
            <w:r w:rsidRPr="00BD01D3">
              <w:t>Наименование суда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E753A1">
            <w:pPr>
              <w:spacing w:line="240" w:lineRule="auto"/>
              <w:ind w:firstLine="0"/>
              <w:jc w:val="center"/>
            </w:pPr>
            <w:r w:rsidRPr="00BD01D3">
              <w:t>Текст (</w:t>
            </w:r>
            <w:r w:rsidR="00E753A1">
              <w:t>256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Decision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P="00A01F04">
            <w:pPr>
              <w:spacing w:line="240" w:lineRule="auto"/>
              <w:ind w:firstLine="0"/>
            </w:pPr>
            <w:r w:rsidRPr="00BD01D3">
              <w:t>Резолютивная часть судебного акта</w:t>
            </w:r>
            <w:r>
              <w:t>.</w:t>
            </w:r>
          </w:p>
          <w:p w:rsidR="00E079A0" w:rsidRPr="00153BF6" w:rsidP="00A01F04">
            <w:pPr>
              <w:spacing w:line="240" w:lineRule="auto"/>
              <w:ind w:firstLine="0"/>
            </w:pPr>
            <w:r>
              <w:t xml:space="preserve">Если </w:t>
            </w:r>
            <w:r w:rsidR="0051385E">
              <w:t>информация о резолютивной части судебного акта была сформирована</w:t>
            </w:r>
            <w:r>
              <w:t xml:space="preserve"> в виде кода справочника 5.5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>
              <w:t>, то указывается соответствующее текстовое значение справочника.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9A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6132D2" w:rsidP="00A01F04">
      <w:pPr>
        <w:pStyle w:val="Heading2"/>
        <w:suppressAutoHyphens w:val="0"/>
      </w:pPr>
      <w:bookmarkStart w:id="388" w:name="_Toc224826677"/>
      <w:bookmarkStart w:id="389" w:name="_Toc227844179"/>
      <w:bookmarkStart w:id="390" w:name="_Toc227853057"/>
      <w:bookmarkStart w:id="391" w:name="_Toc230343068"/>
      <w:r w:rsidRPr="00BB3C27">
        <w:t xml:space="preserve">Таблица </w:t>
      </w:r>
      <w:bookmarkStart w:id="392" w:name="Таблица_Л_16"/>
      <w:r w:rsidRPr="00265233" w:rsidR="000F46EA">
        <w:t>Л</w:t>
      </w:r>
      <w:r w:rsidRPr="00265233">
        <w:t>.1</w:t>
      </w:r>
      <w:r w:rsidRPr="00265233" w:rsidR="00943DF3">
        <w:t>6</w:t>
      </w:r>
      <w:bookmarkEnd w:id="392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Credits</w:t>
      </w:r>
      <w:bookmarkEnd w:id="388"/>
      <w:bookmarkEnd w:id="389"/>
      <w:bookmarkEnd w:id="390"/>
      <w:bookmarkEnd w:id="391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6132D2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6132D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Credit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обязательстве</w:t>
            </w:r>
            <w:r>
              <w:t xml:space="preserve"> или обращении.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42681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fldChar w:fldCharType="begin"/>
            </w:r>
            <w:r w:rsidRPr="00BD01D3">
              <w:rPr>
                <w:b/>
              </w:rPr>
              <w:instrText xml:space="preserve"> REF ТаблицаФ15 \h </w:instrText>
            </w:r>
            <w:r w:rsidRPr="00BD01D3">
              <w:instrText xml:space="preserve">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6_1" w:tooltip="Таблица Л.16.1. Credit" w:history="1">
              <w:r>
                <w:rPr>
                  <w:rStyle w:val="Hyperlink"/>
                </w:rPr>
                <w:t>Таблица Л.16.1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RPr="00BD01D3" w:rsidP="00A01F04">
            <w:pPr>
              <w:spacing w:line="240" w:lineRule="auto"/>
              <w:ind w:firstLine="0"/>
              <w:jc w:val="center"/>
              <w:rPr>
                <w:i/>
                <w:iCs/>
              </w:rPr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393" w:name="_Toc224826678"/>
      <w:bookmarkStart w:id="394" w:name="_Toc227844180"/>
      <w:bookmarkStart w:id="395" w:name="_Toc227853058"/>
      <w:bookmarkStart w:id="396" w:name="_Toc230343069"/>
      <w:r w:rsidRPr="00BB3C27">
        <w:t xml:space="preserve">Таблица </w:t>
      </w:r>
      <w:bookmarkStart w:id="397" w:name="Таблица_Л_16_1"/>
      <w:r w:rsidRPr="00265233" w:rsidR="000F46EA">
        <w:t>Л</w:t>
      </w:r>
      <w:r w:rsidRPr="00265233">
        <w:t>.1</w:t>
      </w:r>
      <w:r w:rsidRPr="00265233" w:rsidR="00943DF3">
        <w:t>6.1</w:t>
      </w:r>
      <w:bookmarkEnd w:id="397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</w:t>
      </w:r>
      <w:bookmarkEnd w:id="393"/>
      <w:bookmarkEnd w:id="394"/>
      <w:bookmarkEnd w:id="395"/>
      <w:bookmarkEnd w:id="396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9E31DB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Application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Сведения об обращении.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ТаблицаФ16 \h  \* MERGEFORMAT </w:instrText>
            </w:r>
            <w:r w:rsidRPr="00BD01D3">
              <w:fldChar w:fldCharType="separate"/>
            </w:r>
            <w:r w:rsidRPr="00BD01D3" w:rsidR="005C13D9">
              <w:fldChar w:fldCharType="begin"/>
            </w:r>
            <w:r w:rsidRPr="00BD01D3" w:rsidR="005C13D9">
              <w:rPr>
                <w:b/>
              </w:rPr>
              <w:instrText xml:space="preserve"> REF ТаблицаФ15 \h </w:instrText>
            </w:r>
            <w:r w:rsidRPr="00BD01D3" w:rsidR="005C13D9">
              <w:instrText xml:space="preserve">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ТаблицаФ13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ТаблицаФ11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ТаблицаФ19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ТаблицаФ10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ТаблицаФ9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ТаблицаФ12 \h  \* MERGEFORMAT </w:instrText>
            </w:r>
            <w:r w:rsidRPr="00BD01D3" w:rsidR="005C13D9">
              <w:fldChar w:fldCharType="separate"/>
            </w:r>
            <w:r w:rsidRPr="00BD01D3" w:rsidR="005C13D9">
              <w:fldChar w:fldCharType="begin"/>
            </w:r>
            <w:r w:rsidRPr="00BD01D3" w:rsidR="005C13D9">
              <w:instrText xml:space="preserve"> REF ТаблицаФ12 \h  \* MERGEFORMAT </w:instrText>
            </w:r>
            <w:r w:rsidRPr="00BD01D3" w:rsidR="005C13D9">
              <w:fldChar w:fldCharType="separate"/>
            </w:r>
            <w:hyperlink w:anchor="Таблица_Л_28" w:tooltip="Таблица Л.28. Application" w:history="1">
              <w:r w:rsidR="005731A7">
                <w:rPr>
                  <w:rStyle w:val="Hyperlink"/>
                </w:rPr>
                <w:t>Таблица Л.28</w:t>
              </w:r>
            </w:hyperlink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 w:rsidR="005C13D9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Creditor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Сведения</w:t>
            </w:r>
            <w:r w:rsidRPr="00BD01D3">
              <w:t xml:space="preserve"> об источнике</w:t>
            </w:r>
            <w:r w:rsidR="00335CD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73C" w:rsidRPr="003C61C9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</w:p>
          <w:p w:rsidR="00DD69BF" w:rsidRPr="00214F1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hyperlink w:anchor="Таблица_Л_16_2" w:tooltip="Таблица Л.16.2. Сведения об источнике" w:history="1">
              <w:r w:rsidR="00586CCD">
                <w:rPr>
                  <w:rStyle w:val="Hyperlink"/>
                </w:rPr>
                <w:t>Таблица Л.16.2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reditorType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647F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Вид источника.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Указывается код источника в соответствии со справочником 6.1 «Виды источников»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>
              <w:noBreakHyphen/>
            </w:r>
            <w:r w:rsidR="00445002">
              <w:t>  </w:t>
            </w:r>
            <w:r w:rsidRPr="00BD01D3">
              <w:t>Заимодавец (кредитор) – кредитная организация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2  –</w:t>
            </w:r>
            <w:r>
              <w:t>  </w:t>
            </w:r>
            <w:r w:rsidR="0047647F">
              <w:t xml:space="preserve">Заимодавец – </w:t>
            </w:r>
            <w:r w:rsidR="0047647F">
              <w:t>микрофинансовая</w:t>
            </w:r>
            <w:r w:rsidR="0047647F">
              <w:t xml:space="preserve"> </w:t>
            </w:r>
            <w:r w:rsidRPr="00BD01D3">
              <w:t>орга</w:t>
            </w:r>
            <w:r w:rsidR="0047647F">
              <w:softHyphen/>
            </w:r>
            <w:r w:rsidRPr="00BD01D3">
              <w:t>низация</w:t>
            </w:r>
            <w:r w:rsidR="00335CDC">
              <w:t>;</w:t>
            </w:r>
          </w:p>
          <w:p w:rsidR="00DD69BF" w:rsidRPr="0047647F" w:rsidP="00A01F04">
            <w:pPr>
              <w:spacing w:line="240" w:lineRule="auto"/>
              <w:ind w:firstLine="0"/>
              <w:contextualSpacing/>
            </w:pPr>
            <w:r>
              <w:t>3  –</w:t>
            </w:r>
            <w:r>
              <w:t>  </w:t>
            </w:r>
            <w:r w:rsidRPr="00BD01D3">
              <w:t>Заимодавец – кредитный потребитель</w:t>
            </w:r>
            <w:r w:rsidR="0047647F">
              <w:softHyphen/>
            </w:r>
            <w:r w:rsidRPr="00BD01D3">
              <w:t>ский кооператив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4  –</w:t>
            </w:r>
            <w:r>
              <w:t>  </w:t>
            </w:r>
            <w:r w:rsidRPr="00BD01D3">
              <w:t>Заимодавец – сельскохозяйственный кредитный потребительский кооператив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5  –</w:t>
            </w:r>
            <w:r>
              <w:t>  </w:t>
            </w:r>
            <w:r w:rsidRPr="00BD01D3">
              <w:t>Заимодавец-ломбард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6  –</w:t>
            </w:r>
            <w:r>
              <w:t>  </w:t>
            </w:r>
            <w:r w:rsidRPr="00BD01D3">
              <w:t>Заимодавец – иная организация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7  –</w:t>
            </w:r>
            <w:r>
              <w:t>  </w:t>
            </w:r>
            <w:r w:rsidRPr="00BD01D3">
              <w:t>Организация-лизингодатель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8  –</w:t>
            </w:r>
            <w:r>
              <w:t>  </w:t>
            </w:r>
            <w:r w:rsidRPr="00BD01D3">
              <w:t>Оператор инвестиционной платформы</w:t>
            </w:r>
            <w:r w:rsidR="0047647F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9  –</w:t>
            </w:r>
            <w:r>
              <w:t>  </w:t>
            </w:r>
            <w:r w:rsidRPr="00BD01D3">
              <w:t>Организация-гарант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0  –</w:t>
            </w:r>
            <w:r w:rsidR="00445002">
              <w:t>  </w:t>
            </w:r>
            <w:r w:rsidRPr="00BD01D3">
              <w:t>Организация – взыскатель платы за жилое помещение, коммунальные услуги или услуги связи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1  –</w:t>
            </w:r>
            <w:r w:rsidR="00445002">
              <w:t>  </w:t>
            </w:r>
            <w:r w:rsidRPr="00BD01D3">
              <w:t>Федеральный орган исполнительной власти, уполномоченный на осуществление функций по обеспечению установленного порядка деятельности судов и исполнению судебных актов и актов других органов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2  –</w:t>
            </w:r>
            <w:r w:rsidR="00445002">
              <w:t>  </w:t>
            </w:r>
            <w:r w:rsidRPr="00BD01D3">
              <w:t>Арбитражный управляющий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3  –</w:t>
            </w:r>
            <w:r w:rsidR="00445002">
              <w:t>  </w:t>
            </w:r>
            <w:r w:rsidRPr="00BD01D3">
              <w:t>Ликвидационная комиссия или ликвидатор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4  –</w:t>
            </w:r>
            <w:r w:rsidR="00445002">
              <w:t>  </w:t>
            </w:r>
            <w:r w:rsidRPr="00BD01D3">
              <w:t>Специализированное финансовое общество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5  –</w:t>
            </w:r>
            <w:r w:rsidR="00445002">
              <w:t>  </w:t>
            </w:r>
            <w:r w:rsidRPr="00BD01D3">
              <w:t>Ипотечный агент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6  –</w:t>
            </w:r>
            <w:r w:rsidR="00445002">
              <w:t>  </w:t>
            </w:r>
            <w:r w:rsidRPr="00BD01D3">
              <w:t>Кредитный управляющий синдиката кредиторов</w:t>
            </w:r>
            <w:r w:rsidR="00E41982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445002">
              <w:t>7  –</w:t>
            </w:r>
            <w:r w:rsidR="00445002">
              <w:t>  </w:t>
            </w:r>
            <w:r w:rsidRPr="00BD01D3">
              <w:t>Лицо, осуществляющее деятельность по возврату просроченной задолженности (</w:t>
            </w:r>
            <w:r w:rsidRPr="00BD01D3">
              <w:t>коллекторская</w:t>
            </w:r>
            <w:r w:rsidRPr="00BD01D3">
              <w:t xml:space="preserve"> организация)</w:t>
            </w:r>
            <w:r w:rsidR="00E41982">
              <w:t>;</w:t>
            </w:r>
          </w:p>
          <w:p w:rsidR="002824C3" w:rsidRPr="00BD01D3" w:rsidP="00A01F04">
            <w:pPr>
              <w:spacing w:line="240" w:lineRule="auto"/>
              <w:ind w:firstLine="0"/>
              <w:contextualSpacing/>
            </w:pPr>
            <w:r>
              <w:t>18  –</w:t>
            </w:r>
            <w:r>
              <w:t>  </w:t>
            </w:r>
            <w:r w:rsidRPr="00006A2B">
              <w:t>Оператор сервиса рассрочки</w:t>
            </w:r>
            <w: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9</w:t>
            </w:r>
            <w:r w:rsidR="00445002">
              <w:t>9  –</w:t>
            </w:r>
            <w:r w:rsidR="00445002">
              <w:t>  </w:t>
            </w:r>
            <w:r w:rsidRPr="00BD01D3">
              <w:t>Иное лицо</w:t>
            </w:r>
            <w:r w:rsidR="00E41982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-</w:t>
            </w:r>
            <w:r w:rsidR="00445002">
              <w:t>1  –  </w:t>
            </w:r>
            <w:r w:rsidRPr="00BD01D3">
              <w:t>Информация отсутствует</w:t>
            </w:r>
            <w:r w:rsidR="00E4198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ObligationType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12750" w:rsidP="00A01F04">
            <w:pPr>
              <w:spacing w:line="240" w:lineRule="auto"/>
              <w:ind w:firstLine="0"/>
              <w:contextualSpacing/>
            </w:pPr>
            <w:r w:rsidRPr="00BD01D3">
              <w:t>Вид участия в сделке.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Указывается код вида участия субъекта в сделке в соответствии со справочником 2.1 «Виды участи</w:t>
            </w:r>
            <w:r w:rsidR="001D6193">
              <w:t xml:space="preserve">я в сделке»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1D6193">
                <w:rPr>
                  <w:rStyle w:val="Hyperlink"/>
                </w:rPr>
                <w:t> 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1 </w:t>
            </w:r>
            <w:r>
              <w:noBreakHyphen/>
            </w:r>
            <w:r w:rsidR="00445002">
              <w:t> </w:t>
            </w:r>
            <w:r w:rsidRPr="00BD01D3">
              <w:t>Заемщик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2  –</w:t>
            </w:r>
            <w:r>
              <w:t>  </w:t>
            </w:r>
            <w:r w:rsidRPr="00BD01D3">
              <w:t>Поручитель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3  –</w:t>
            </w:r>
            <w:r>
              <w:t>  </w:t>
            </w:r>
            <w:r w:rsidRPr="00BD01D3">
              <w:t>Принципал по гарантии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4  –</w:t>
            </w:r>
            <w:r>
              <w:t>  </w:t>
            </w:r>
            <w:r w:rsidRPr="00BD01D3">
              <w:t>Лизингополучатель</w:t>
            </w:r>
            <w:r w:rsidR="00335CDC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>
              <w:t>5  –</w:t>
            </w:r>
            <w:r>
              <w:t>  </w:t>
            </w:r>
            <w:r w:rsidRPr="00BD01D3">
              <w:t>Лицо, получающее финансирование или предоставляющее обеспечение по договору с элементами займа, поручительства, гарантии или лизинга (смешанный договор)</w:t>
            </w:r>
            <w:r w:rsidR="00335CDC">
              <w:t>;</w:t>
            </w:r>
          </w:p>
          <w:p w:rsidR="002824C3" w:rsidRPr="00BD01D3" w:rsidP="00A01F04">
            <w:pPr>
              <w:spacing w:line="240" w:lineRule="auto"/>
              <w:ind w:firstLine="0"/>
              <w:contextualSpacing/>
            </w:pPr>
            <w:r w:rsidRPr="00B471F3">
              <w:t>6</w:t>
            </w:r>
            <w:r>
              <w:t>  –</w:t>
            </w:r>
            <w:r>
              <w:t>  </w:t>
            </w:r>
            <w:r w:rsidRPr="00B471F3">
              <w:t>Пользователь сервиса рассрочки</w:t>
            </w:r>
            <w: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9</w:t>
            </w:r>
            <w:r w:rsidR="00445002">
              <w:t>9 –  </w:t>
            </w:r>
            <w:r w:rsidRPr="00BD01D3">
              <w:t>Иной вид участия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-</w:t>
            </w:r>
            <w:r w:rsidR="00445002">
              <w:t>1  –  </w:t>
            </w:r>
            <w:r w:rsidRPr="00BD01D3">
              <w:t>Информация отсутствует</w:t>
            </w:r>
            <w:r w:rsidR="00335CD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ConsumerLoan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2622D" w:rsidP="00A01F04">
            <w:pPr>
              <w:spacing w:line="240" w:lineRule="auto"/>
              <w:ind w:firstLine="0"/>
              <w:contextualSpacing/>
            </w:pPr>
            <w:r w:rsidRPr="00BD01D3">
              <w:t>Признак потребительского кредита (займа)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09754E">
              <w:t>1</w:t>
            </w:r>
            <w:r w:rsidR="002D138E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 xml:space="preserve">в случае </w:t>
            </w:r>
            <w:r w:rsidR="0034414E">
              <w:t>если договор займа (кредита), в том числе обязательства заемщика по которому обеспечены ипотекой, заключен</w:t>
            </w:r>
            <w:r w:rsidR="001D6193">
              <w:t xml:space="preserve"> </w:t>
            </w:r>
            <w:r w:rsidR="0034414E">
              <w:t>с физическим лицом в целях, не связанных с осуществлением предпринимательской деятельности</w:t>
            </w:r>
            <w:r w:rsidRPr="00BD01D3">
              <w:t>;</w:t>
            </w:r>
          </w:p>
          <w:p w:rsidR="0034414E" w:rsidRPr="00BD01D3" w:rsidP="00A01F04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 w:rsidR="00DD69BF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81F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Вид займа (кредита).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 xml:space="preserve">Указывается </w:t>
            </w:r>
            <w:r>
              <w:rPr>
                <w:iCs/>
              </w:rPr>
              <w:t xml:space="preserve">для заключенных </w:t>
            </w:r>
            <w:r w:rsidRPr="00BD01D3">
              <w:rPr>
                <w:iCs/>
              </w:rPr>
              <w:t>договор</w:t>
            </w:r>
            <w:r>
              <w:rPr>
                <w:iCs/>
              </w:rPr>
              <w:t>ов</w:t>
            </w:r>
            <w:r w:rsidRPr="00BD01D3">
              <w:rPr>
                <w:iCs/>
              </w:rPr>
              <w:t xml:space="preserve"> займа (кредита) 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2.3 «Виды займа (кредита)»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:</w:t>
            </w:r>
          </w:p>
          <w:p w:rsidR="00DD69BF" w:rsidRPr="00AA5B37" w:rsidP="00A01F04">
            <w:pPr>
              <w:spacing w:line="240" w:lineRule="auto"/>
              <w:ind w:firstLine="0"/>
              <w:rPr>
                <w:iCs/>
              </w:rPr>
            </w:pPr>
            <w:r w:rsidRPr="0009754E">
              <w:rPr>
                <w:iCs/>
              </w:rPr>
              <w:t>1</w:t>
            </w:r>
            <w:r w:rsidR="00CF74B9">
              <w:t>  </w:t>
            </w:r>
            <w:r w:rsidRPr="00AA5B37" w:rsidR="00445002">
              <w:rPr>
                <w:iCs/>
              </w:rPr>
              <w:t>–</w:t>
            </w:r>
            <w:r w:rsidRPr="00AA5B37" w:rsidR="00445002">
              <w:rPr>
                <w:iCs/>
              </w:rPr>
              <w:t>  </w:t>
            </w:r>
            <w:r w:rsidRPr="00AA5B37">
              <w:rPr>
                <w:iCs/>
              </w:rPr>
              <w:t>Заем (кредит)</w:t>
            </w:r>
            <w:r w:rsidRPr="00AA5B37"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2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Заем (кредит) с ипотекой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3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Микрозаем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4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Кредитная линия с лимитом выдачи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5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Кредитная линия с лимитом задолженности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6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Комбинированная кредитная линия с лимитом выдачи и лимитом задолженности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7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Кредит «овердрафт» (кредитование счета)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8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Синдицированный заем (кредит)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</w:rPr>
              <w:t>9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Жилищный кредит (кроме кредита с ипотекой)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0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Кредит с ипотекой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1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Кредит на приобретение авто</w:t>
            </w:r>
            <w:r w:rsidR="00671CDA">
              <w:rPr>
                <w:iCs/>
              </w:rPr>
              <w:softHyphen/>
            </w:r>
            <w:r w:rsidRPr="00BD01D3">
              <w:rPr>
                <w:iCs/>
              </w:rPr>
              <w:t>транспортного средства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2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Кредит на приобретение транспортного средства за исключением кредита на приобретение авто</w:t>
            </w:r>
            <w:r w:rsidR="00671CDA">
              <w:rPr>
                <w:iCs/>
              </w:rPr>
              <w:softHyphen/>
            </w:r>
            <w:r w:rsidRPr="00BD01D3">
              <w:rPr>
                <w:iCs/>
              </w:rPr>
              <w:t>транспортного средства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3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 xml:space="preserve">Необеспеченный </w:t>
            </w:r>
            <w:r w:rsidRPr="00BD01D3">
              <w:rPr>
                <w:iCs/>
              </w:rPr>
              <w:t>микрозаем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4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Иной необеспеченный заем</w:t>
            </w:r>
            <w:r>
              <w:rPr>
                <w:iCs/>
              </w:rPr>
              <w:t xml:space="preserve"> (кредит)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5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Жилищный заем (кроме займа с ипотекой)</w:t>
            </w:r>
            <w:r w:rsidR="00335CDC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6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Заем с ипотекой</w:t>
            </w:r>
            <w:r w:rsidR="00335CDC">
              <w:rPr>
                <w:iCs/>
              </w:rPr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1</w:t>
            </w:r>
            <w:r w:rsidR="00445002">
              <w:rPr>
                <w:iCs/>
              </w:rPr>
              <w:t>7  –</w:t>
            </w:r>
            <w:r w:rsidR="00445002">
              <w:rPr>
                <w:iCs/>
              </w:rPr>
              <w:t>  </w:t>
            </w:r>
            <w:r w:rsidRPr="00BD01D3">
              <w:rPr>
                <w:iCs/>
              </w:rPr>
              <w:t>Заем на приобретение автомобиля</w:t>
            </w:r>
            <w:r w:rsidR="00335CDC">
              <w:rPr>
                <w:iCs/>
              </w:rPr>
              <w:t>;</w:t>
            </w:r>
          </w:p>
          <w:p w:rsidR="003B0FE3" w:rsidRPr="003B0FE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3B0FE3">
              <w:rPr>
                <w:iCs/>
              </w:rPr>
              <w:t>18</w:t>
            </w:r>
            <w:r>
              <w:rPr>
                <w:iCs/>
              </w:rPr>
              <w:t>  –</w:t>
            </w:r>
            <w:r>
              <w:rPr>
                <w:iCs/>
              </w:rPr>
              <w:t>  </w:t>
            </w:r>
            <w:r w:rsidRPr="003B0FE3">
              <w:rPr>
                <w:iCs/>
              </w:rPr>
              <w:t>Иной обеспеченный заем (кредит)</w:t>
            </w:r>
            <w:r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9</w:t>
            </w:r>
            <w:r w:rsidR="00445002">
              <w:rPr>
                <w:iCs/>
              </w:rPr>
              <w:t>9  –  </w:t>
            </w:r>
            <w:r w:rsidRPr="00BD01D3">
              <w:rPr>
                <w:iCs/>
              </w:rPr>
              <w:t>Иной заем (кредит)</w:t>
            </w:r>
            <w:r w:rsidR="00335CDC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Нет 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Credit</w:t>
            </w:r>
            <w:r w:rsidRPr="00BD01D3">
              <w:rPr>
                <w:b/>
                <w:color w:val="000000" w:themeColor="text1"/>
                <w:lang w:val="en-US"/>
              </w:rPr>
              <w:t>LineType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622D" w:rsidP="00A01F04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Тип кредитной линии.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 w:rsidRPr="00BD01D3">
              <w:rPr>
                <w:iCs/>
                <w:color w:val="000000" w:themeColor="text1"/>
              </w:rPr>
              <w:t xml:space="preserve">Указывается </w:t>
            </w:r>
            <w:r w:rsidRPr="00BD01D3">
              <w:rPr>
                <w:color w:val="000000" w:themeColor="text1"/>
              </w:rPr>
              <w:t xml:space="preserve">код типа кредитной линии </w:t>
            </w:r>
            <w:r w:rsidRPr="00BD01D3">
              <w:rPr>
                <w:iCs/>
                <w:color w:val="000000" w:themeColor="text1"/>
              </w:rPr>
              <w:t xml:space="preserve">в случае заключения договора займа (кредита) в соответствии со </w:t>
            </w:r>
            <w:r w:rsidR="00E46BCB">
              <w:rPr>
                <w:iCs/>
                <w:color w:val="000000" w:themeColor="text1"/>
              </w:rPr>
              <w:t>с</w:t>
            </w:r>
            <w:r w:rsidRPr="00BD01D3" w:rsidR="00E46BCB">
              <w:rPr>
                <w:iCs/>
                <w:color w:val="000000" w:themeColor="text1"/>
              </w:rPr>
              <w:t xml:space="preserve">правочником </w:t>
            </w:r>
            <w:r w:rsidR="00DA0193">
              <w:rPr>
                <w:iCs/>
                <w:color w:val="000000" w:themeColor="text1"/>
              </w:rPr>
              <w:t>2.3</w:t>
            </w:r>
            <w:r w:rsidR="0042681F">
              <w:rPr>
                <w:iCs/>
                <w:color w:val="000000" w:themeColor="text1"/>
              </w:rPr>
              <w:t>(1)</w:t>
            </w:r>
            <w:r w:rsidRPr="00BD01D3" w:rsidR="0042681F">
              <w:rPr>
                <w:iCs/>
                <w:color w:val="000000" w:themeColor="text1"/>
              </w:rPr>
              <w:t xml:space="preserve"> «Типы кредитных линий» Положения </w:t>
            </w:r>
            <w:hyperlink w:anchor="Документ_758_П" w:tooltip="Положение Банка России № 758-П" w:history="1">
              <w:r w:rsidRPr="005E7ABB" w:rsidR="0042681F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  <w:color w:val="000000" w:themeColor="text1"/>
              </w:rPr>
              <w:t>:</w:t>
            </w:r>
          </w:p>
          <w:p w:rsidR="00DD69BF" w:rsidRPr="0009754E" w:rsidP="00A01F04">
            <w:pPr>
              <w:spacing w:line="240" w:lineRule="auto"/>
              <w:ind w:firstLine="0"/>
              <w:rPr>
                <w:iCs/>
                <w:color w:val="000000" w:themeColor="text1"/>
              </w:rPr>
            </w:pPr>
            <w:r w:rsidRPr="0009754E">
              <w:rPr>
                <w:iCs/>
                <w:color w:val="000000" w:themeColor="text1"/>
              </w:rPr>
              <w:t>1</w:t>
            </w:r>
            <w:r w:rsidR="00CF74B9">
              <w:t>  </w:t>
            </w:r>
            <w:r w:rsidRPr="0009754E" w:rsidR="00A154BF">
              <w:rPr>
                <w:iCs/>
                <w:color w:val="000000" w:themeColor="text1"/>
              </w:rPr>
              <w:t>–</w:t>
            </w:r>
            <w:r w:rsidRPr="0009754E" w:rsidR="00A154BF">
              <w:rPr>
                <w:iCs/>
                <w:color w:val="000000" w:themeColor="text1"/>
              </w:rPr>
              <w:t>  </w:t>
            </w:r>
            <w:r w:rsidRPr="0009754E">
              <w:rPr>
                <w:iCs/>
                <w:color w:val="000000" w:themeColor="text1"/>
              </w:rPr>
              <w:t>Кредитная линия с лимитом выдачи</w:t>
            </w:r>
            <w:r w:rsidRPr="0009754E" w:rsidR="00335CDC">
              <w:rPr>
                <w:iCs/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  –</w:t>
            </w:r>
            <w:r>
              <w:rPr>
                <w:iCs/>
                <w:color w:val="000000" w:themeColor="text1"/>
              </w:rPr>
              <w:t>  </w:t>
            </w:r>
            <w:r w:rsidRPr="00BD01D3">
              <w:rPr>
                <w:iCs/>
                <w:color w:val="000000" w:themeColor="text1"/>
              </w:rPr>
              <w:t>Кредитная линия с лимитом задолженности</w:t>
            </w:r>
            <w:r w:rsidR="00335CDC">
              <w:rPr>
                <w:iCs/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>
              <w:rPr>
                <w:iCs/>
                <w:color w:val="000000" w:themeColor="text1"/>
              </w:rPr>
              <w:t>3  –  </w:t>
            </w:r>
            <w:r w:rsidRPr="00BD01D3">
              <w:rPr>
                <w:iCs/>
                <w:color w:val="000000" w:themeColor="text1"/>
              </w:rPr>
              <w:t>Комбинированная кредитная линия с лимитом выдачи и лимитом задолженности</w:t>
            </w:r>
            <w:r w:rsidR="00335CDC">
              <w:rPr>
                <w:iCs/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Целое число</w:t>
            </w:r>
            <w:r w:rsidR="00C27CAA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Granted</w:t>
            </w:r>
            <w:r w:rsidRPr="00BD01D3">
              <w:rPr>
                <w:b/>
              </w:rPr>
              <w:t>CreditType</w:t>
            </w:r>
            <w:r w:rsidRPr="00BD01D3">
              <w:rPr>
                <w:b/>
                <w:lang w:val="en-US"/>
              </w:rPr>
              <w:t>U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0022F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Информация о </w:t>
            </w:r>
            <w:r w:rsidRPr="00773E37">
              <w:t>предоставленном</w:t>
            </w:r>
            <w:r w:rsidRPr="00BD01D3">
              <w:t xml:space="preserve"> займе (кредите)</w:t>
            </w:r>
            <w:r>
              <w:t>.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>
              <w:t>Заполняется</w:t>
            </w:r>
            <w:r w:rsidRPr="00BD01D3">
              <w:t xml:space="preserve"> в соответствии с приложением к Указанию </w:t>
            </w:r>
            <w:hyperlink w:anchor="Документ_3465_У" w:tooltip="Указание Банка России № 3465-У" w:history="1">
              <w:r w:rsidRPr="006E5F73" w:rsidR="00DA0193">
                <w:rPr>
                  <w:rStyle w:val="Hyperlink"/>
                </w:rPr>
                <w:t>№ 3465-У</w:t>
              </w:r>
            </w:hyperlink>
            <w:r w:rsidRPr="00BD01D3" w:rsidR="00DA0193">
              <w:rPr>
                <w:lang w:eastAsia="ru-RU"/>
              </w:rPr>
              <w:t xml:space="preserve"> </w:t>
            </w:r>
            <w:r w:rsidRPr="00BD01D3" w:rsidR="00DA0193">
              <w:t xml:space="preserve">для передачи информации, </w:t>
            </w:r>
            <w:r w:rsidR="00DA0193">
              <w:t xml:space="preserve">сформированной </w:t>
            </w:r>
            <w:r w:rsidRPr="00BD01D3" w:rsidR="00DA0193">
              <w:t xml:space="preserve">до даты начала применения форматов, </w:t>
            </w:r>
            <w:r w:rsidR="00DA0193">
              <w:t>предусмот</w:t>
            </w:r>
            <w:r w:rsidR="00DA0193">
              <w:rPr>
                <w:iCs/>
              </w:rPr>
              <w:softHyphen/>
            </w:r>
            <w:r w:rsidR="00DA0193">
              <w:t xml:space="preserve">ренных Положением </w:t>
            </w:r>
            <w:hyperlink w:anchor="Документ_758_П" w:tooltip="Положение Банка России № 758-П" w:history="1">
              <w:r w:rsidRPr="005E7ABB" w:rsidR="00DA0193">
                <w:rPr>
                  <w:rStyle w:val="Hyperlink"/>
                </w:rPr>
                <w:t>№ 758-П</w:t>
              </w:r>
            </w:hyperlink>
            <w:r w:rsidR="00DA0193">
              <w:t>, 01.11.2022.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Указывается в кредитном отчете заемщика физического лица в случае отличия от информации о запрошенном займе (кредите), а также в кредитном отчете поручителя </w:t>
            </w:r>
            <w:r w:rsidR="00852B77">
              <w:t>–</w:t>
            </w:r>
            <w:r w:rsidRPr="00BD01D3">
              <w:t xml:space="preserve"> физического лица.</w:t>
            </w:r>
          </w:p>
          <w:p w:rsidR="00772AFA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 xml:space="preserve">Для займов (кредитов), выдаваемых </w:t>
            </w:r>
            <w:r w:rsidRPr="00BD01D3">
              <w:t>некредитными</w:t>
            </w:r>
            <w:r w:rsidRPr="00BD01D3">
              <w:t xml:space="preserve"> организациями, а также для потребительских кредитов, выдаваемых в иностранной валюте, указывается код</w:t>
            </w:r>
            <w:r>
              <w:t>: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 xml:space="preserve">001 </w:t>
            </w:r>
            <w:r w:rsidR="00A154BF">
              <w:t>–  </w:t>
            </w:r>
            <w:r w:rsidR="00B2622D">
              <w:t>потребительский заем.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Для всех остальных займов (кредитов) категория займа указывается в соответствии с приложением к Указанию</w:t>
            </w:r>
            <w:r w:rsidR="001D6193">
              <w:t xml:space="preserve"> </w:t>
            </w:r>
            <w:hyperlink w:anchor="Документ_3465_У" w:tooltip="Указание Банка России № 3465-У" w:history="1">
              <w:r w:rsidRPr="006E5F73" w:rsidR="006E5F73">
                <w:rPr>
                  <w:rStyle w:val="Hyperlink"/>
                </w:rPr>
                <w:t>№</w:t>
              </w:r>
              <w:r w:rsidR="001D6193">
                <w:rPr>
                  <w:rStyle w:val="Hyperlink"/>
                </w:rPr>
                <w:t> </w:t>
              </w:r>
              <w:r w:rsidRPr="006E5F73" w:rsidR="006E5F73">
                <w:rPr>
                  <w:rStyle w:val="Hyperlink"/>
                </w:rPr>
                <w:t>3465-У</w:t>
              </w:r>
            </w:hyperlink>
            <w:r w:rsidRPr="00BD01D3">
              <w:t>: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10</w:t>
            </w:r>
            <w:r w:rsidR="00445002">
              <w:t>1  –</w:t>
            </w:r>
            <w:r w:rsidR="00445002">
              <w:t>  </w:t>
            </w:r>
            <w:r w:rsidRPr="00BD01D3">
              <w:t>Автокредит, автомобили с пробегом от 0 до 1000 км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10</w:t>
            </w:r>
            <w:r w:rsidR="00445002">
              <w:t>2  –</w:t>
            </w:r>
            <w:r w:rsidR="00445002">
              <w:t>  </w:t>
            </w:r>
            <w:r w:rsidRPr="00BD01D3">
              <w:t>Автокредит, автомобили с пробегом свыше 1000 км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1  –</w:t>
            </w:r>
            <w:r w:rsidR="00445002"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до 30 000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2  –</w:t>
            </w:r>
            <w:r w:rsidR="00445002"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от 30 000 до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3  –</w:t>
            </w:r>
            <w:r w:rsidR="00445002"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от 100 000 до 300 000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445002">
              <w:t>4  –</w:t>
            </w:r>
            <w:r w:rsidR="00445002"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свыше 300 000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20</w:t>
            </w:r>
            <w:r w:rsidR="00A154BF">
              <w:t>5  –</w:t>
            </w:r>
            <w:r w:rsidR="00A154BF">
              <w:t>  </w:t>
            </w:r>
            <w:r w:rsidRPr="00BD01D3">
              <w:t>Потреб.кредит</w:t>
            </w:r>
            <w:r w:rsidRPr="00BD01D3">
              <w:t xml:space="preserve"> с лимитом кредитования от 30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до 300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RUB (с</w:t>
            </w:r>
            <w:r w:rsidRPr="00BD01D3" w:rsidR="00772AFA">
              <w:t> </w:t>
            </w:r>
            <w:r w:rsidRPr="00BD01D3">
              <w:t>01.01.2019)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1  –</w:t>
            </w:r>
            <w:r w:rsidR="00445002">
              <w:t>  </w:t>
            </w:r>
            <w:r w:rsidRPr="00BD01D3">
              <w:t>POS-кредит без обеспечения, до</w:t>
            </w:r>
            <w:r w:rsidRPr="00BD01D3" w:rsidR="00335CDC">
              <w:t> </w:t>
            </w:r>
            <w:r w:rsidRPr="00BD01D3">
              <w:t>1</w:t>
            </w:r>
            <w:r w:rsidRPr="00BD01D3" w:rsidR="00335CDC">
              <w:t> </w:t>
            </w:r>
            <w:r w:rsidRPr="00BD01D3">
              <w:t xml:space="preserve"> года, до 30 000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2  –</w:t>
            </w:r>
            <w:r w:rsidR="00445002">
              <w:t>  </w:t>
            </w:r>
            <w:r w:rsidRPr="00BD01D3">
              <w:t xml:space="preserve">POS-кредит без обеспечения, </w:t>
            </w:r>
            <w:r w:rsidRPr="00BD01D3" w:rsidR="00335CDC">
              <w:t>до 1  года</w:t>
            </w:r>
            <w:r w:rsidRPr="00BD01D3">
              <w:t>, от 30 000 до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3  –</w:t>
            </w:r>
            <w:r w:rsidR="00445002">
              <w:t>  </w:t>
            </w:r>
            <w:r w:rsidRPr="00BD01D3">
              <w:t xml:space="preserve">POS-кредит без обеспечения, </w:t>
            </w:r>
            <w:r w:rsidRPr="00BD01D3" w:rsidR="00335CDC">
              <w:t>до 1  года</w:t>
            </w:r>
            <w:r w:rsidRPr="00BD01D3">
              <w:t>, свыше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4  –</w:t>
            </w:r>
            <w:r w:rsidR="00445002">
              <w:t>  </w:t>
            </w:r>
            <w:r w:rsidRPr="00BD01D3">
              <w:t>POS-кредит без обеспечения, свыше 1</w:t>
            </w:r>
            <w:r w:rsidRPr="00BD01D3" w:rsidR="00335CDC">
              <w:t> </w:t>
            </w:r>
            <w:r w:rsidRPr="00BD01D3">
              <w:t>года, до 30 000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5  –</w:t>
            </w:r>
            <w:r w:rsidR="00445002">
              <w:t>  </w:t>
            </w:r>
            <w:r w:rsidRPr="00BD01D3">
              <w:t>POS-кредит без обеспечения, свыше 1</w:t>
            </w:r>
            <w:r w:rsidRPr="00BD01D3" w:rsidR="00335CDC">
              <w:t> </w:t>
            </w:r>
            <w:r w:rsidRPr="00BD01D3">
              <w:t>года, от 30 000 до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30</w:t>
            </w:r>
            <w:r w:rsidR="00445002">
              <w:t>6  –</w:t>
            </w:r>
            <w:r w:rsidR="00445002">
              <w:t>  </w:t>
            </w:r>
            <w:r w:rsidRPr="00BD01D3">
              <w:t>POS-кредит без обеспечения, свыше 1</w:t>
            </w:r>
            <w:r w:rsidRPr="00BD01D3" w:rsidR="00335CDC">
              <w:t> </w:t>
            </w:r>
            <w:r w:rsidRPr="00BD01D3">
              <w:t>года, свыше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1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до 1 года, до 30 000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2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до 1 года, от 30 000 до 100 000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3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до 1 года, от 100 000 до 300 000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4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до 1 года, свыше 300 000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5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до 30 000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6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от 30 000 до 100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7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от 100 000 до 300</w:t>
            </w:r>
            <w:r w:rsidRPr="00BD01D3" w:rsidR="00C27CAA">
              <w:rPr>
                <w:rStyle w:val="Hyperlink"/>
                <w:color w:val="auto"/>
                <w:u w:val="none"/>
              </w:rPr>
              <w:t> </w:t>
            </w:r>
            <w:r w:rsidRPr="00BD01D3">
              <w:t>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40</w:t>
            </w:r>
            <w:r w:rsidR="00445002">
              <w:t>8  –</w:t>
            </w:r>
            <w:r w:rsidR="00445002">
              <w:t>  </w:t>
            </w:r>
            <w:r w:rsidRPr="00BD01D3">
              <w:t xml:space="preserve">Нецелевой </w:t>
            </w:r>
            <w:r w:rsidRPr="00BD01D3">
              <w:t>потреб.кредит</w:t>
            </w:r>
            <w:r w:rsidRPr="00BD01D3">
              <w:t>, целевой без залога (кроме POS-кредитов) или на рефинансирование, свыше 1 года, свыше 300 000 RUB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50</w:t>
            </w:r>
            <w:r w:rsidR="00445002">
              <w:t>1  –</w:t>
            </w:r>
            <w:r w:rsidR="00445002">
              <w:t>  </w:t>
            </w:r>
            <w:r w:rsidRPr="00BD01D3">
              <w:t>Ипотека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60</w:t>
            </w:r>
            <w:r w:rsidR="00445002">
              <w:t>1  –</w:t>
            </w:r>
            <w:r w:rsidR="00445002">
              <w:t>  </w:t>
            </w:r>
            <w:r w:rsidRPr="00BD01D3">
              <w:t>Кредит для бизнеса</w:t>
            </w:r>
            <w:r w:rsidR="00335CDC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contextualSpacing/>
            </w:pPr>
            <w:r w:rsidRPr="00BD01D3">
              <w:t>99</w:t>
            </w:r>
            <w:r w:rsidR="00445002">
              <w:t>9  –  </w:t>
            </w:r>
            <w:r w:rsidRPr="00BD01D3">
              <w:t>Прочее</w:t>
            </w:r>
            <w:r w:rsidR="00335CD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bookmarkStart w:id="398" w:name="LoanPurpose"/>
            <w:r w:rsidRPr="00BD01D3">
              <w:rPr>
                <w:b/>
                <w:lang w:val="en-US" w:eastAsia="ru-RU"/>
              </w:rPr>
              <w:t>Loan</w:t>
            </w:r>
            <w:r w:rsidRPr="00BD01D3">
              <w:rPr>
                <w:b/>
                <w:lang w:eastAsia="ru-RU"/>
              </w:rPr>
              <w:t>Purpose</w:t>
            </w:r>
            <w:bookmarkEnd w:id="398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390" w:rsidP="00A01F04">
            <w:pPr>
              <w:spacing w:line="240" w:lineRule="auto"/>
              <w:ind w:firstLine="0"/>
              <w:contextualSpacing/>
            </w:pPr>
            <w:r w:rsidRPr="00BD01D3">
              <w:t>Цель займа (кредита).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 xml:space="preserve">в соответствии со </w:t>
            </w:r>
            <w:r w:rsidR="00E46BCB">
              <w:rPr>
                <w:iCs/>
              </w:rPr>
              <w:t>с</w:t>
            </w:r>
            <w:r w:rsidRPr="00BD01D3" w:rsidR="00E46BCB">
              <w:rPr>
                <w:iCs/>
              </w:rPr>
              <w:t xml:space="preserve">правочником </w:t>
            </w:r>
            <w:r w:rsidRPr="00BD01D3">
              <w:rPr>
                <w:iCs/>
              </w:rPr>
              <w:t xml:space="preserve">2.4 «Цели займа (кредита)»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. П</w:t>
            </w:r>
            <w:r w:rsidRPr="00BD01D3">
              <w:rPr>
                <w:rFonts w:eastAsia="Calibri"/>
              </w:rPr>
              <w:t xml:space="preserve">ри наличии нескольких целей займа (кредита) </w:t>
            </w:r>
            <w:r w:rsidR="00015F8A">
              <w:rPr>
                <w:rFonts w:eastAsia="Calibri"/>
              </w:rPr>
              <w:t>элемент</w:t>
            </w:r>
            <w:r w:rsidRPr="00BD01D3" w:rsidR="00015F8A">
              <w:rPr>
                <w:rFonts w:eastAsia="Calibri"/>
              </w:rPr>
              <w:t xml:space="preserve"> </w:t>
            </w:r>
            <w:r w:rsidRPr="00BD01D3">
              <w:rPr>
                <w:rFonts w:eastAsia="Calibri"/>
              </w:rPr>
              <w:t>формируется несколько раз</w:t>
            </w:r>
            <w:r w:rsidRPr="00BD01D3">
              <w:rPr>
                <w:iCs/>
              </w:rPr>
              <w:t>:</w:t>
            </w:r>
          </w:p>
          <w:p w:rsidR="00DD69BF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>Пополнение оборотных средств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2  –</w:t>
            </w:r>
            <w:r>
              <w:t>  </w:t>
            </w:r>
            <w:r w:rsidRPr="004A5FE7">
              <w:t>Приобретение недвижимости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1  –</w:t>
            </w:r>
            <w:r w:rsidR="00A154BF">
              <w:t>  </w:t>
            </w:r>
            <w:r w:rsidRPr="00BD01D3">
              <w:t>Приобретение земельного участка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2  –</w:t>
            </w:r>
            <w:r w:rsidR="00A154BF">
              <w:t>  </w:t>
            </w:r>
            <w:r w:rsidRPr="00BD01D3">
              <w:t>Приобретение 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3  –</w:t>
            </w:r>
            <w:r w:rsidR="00A154BF">
              <w:t>  </w:t>
            </w:r>
            <w:r w:rsidRPr="00BD01D3">
              <w:t>Приобретение нежилого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4  –</w:t>
            </w:r>
            <w:r w:rsidR="00A154BF">
              <w:t>  </w:t>
            </w:r>
            <w:r w:rsidRPr="00BD01D3">
              <w:t>Приобретение жилого помещения на первичном рынке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5  –</w:t>
            </w:r>
            <w:r w:rsidR="00A154BF">
              <w:t>  </w:t>
            </w:r>
            <w:r w:rsidRPr="00BD01D3">
              <w:t>Приобретение жилого помещения на вторичном рынке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6  –</w:t>
            </w:r>
            <w:r w:rsidR="00A154BF">
              <w:t>  </w:t>
            </w:r>
            <w:r w:rsidRPr="00BD01D3">
              <w:t>Приобретение нежилого помещения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2.</w:t>
            </w:r>
            <w:r w:rsidR="00A154BF">
              <w:t>7  –</w:t>
            </w:r>
            <w:r w:rsidR="00A154BF">
              <w:t>  </w:t>
            </w:r>
            <w:r w:rsidRPr="00BD01D3">
              <w:t>Приобретение иной недвижимости</w:t>
            </w:r>
            <w:r w:rsidR="00335CDC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>
              <w:t>3  –</w:t>
            </w:r>
            <w:r>
              <w:t>  </w:t>
            </w:r>
            <w:r w:rsidRPr="00BD01D3">
              <w:t>Приобретение основных средств, за исключением недвижимости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4  –</w:t>
            </w:r>
            <w:r>
              <w:t>  </w:t>
            </w:r>
            <w:r w:rsidRPr="004A5FE7">
              <w:t>Строительство или реконструкция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1  –</w:t>
            </w:r>
            <w:r w:rsidR="00A154BF">
              <w:t>  </w:t>
            </w:r>
            <w:r w:rsidRPr="00BD01D3">
              <w:t xml:space="preserve">Строительство </w:t>
            </w:r>
            <w:r>
              <w:t xml:space="preserve">или реконструкция </w:t>
            </w:r>
            <w:r w:rsidRPr="00BD01D3">
              <w:t>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2  –</w:t>
            </w:r>
            <w:r w:rsidR="00A154BF">
              <w:t>  </w:t>
            </w:r>
            <w:r w:rsidRPr="00BD01D3">
              <w:t>Реконструкция 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3  –</w:t>
            </w:r>
            <w:r w:rsidR="00A154BF">
              <w:t>  </w:t>
            </w:r>
            <w:r w:rsidRPr="00BD01D3">
              <w:t xml:space="preserve">Строительство </w:t>
            </w:r>
            <w:r>
              <w:t xml:space="preserve">или реконструкция </w:t>
            </w:r>
            <w:r w:rsidRPr="00BD01D3">
              <w:t>нежилого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4  –</w:t>
            </w:r>
            <w:r w:rsidR="00A154BF">
              <w:t>  </w:t>
            </w:r>
            <w:r w:rsidRPr="00BD01D3">
              <w:t>Реконструкция нежилого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5  –</w:t>
            </w:r>
            <w:r w:rsidR="00A154BF">
              <w:t>  </w:t>
            </w:r>
            <w:r w:rsidRPr="00BD01D3">
              <w:t>Приобретение имущественных прав по договору участия в долевом строительстве многоквартирного дома или иного 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6  –</w:t>
            </w:r>
            <w:r w:rsidR="00A154BF">
              <w:t>  </w:t>
            </w:r>
            <w:r w:rsidRPr="00BD01D3">
              <w:t>Приобретение имущественных прав по договору участия в долевом строительстве нежилого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7  –</w:t>
            </w:r>
            <w:r w:rsidR="00A154BF">
              <w:t>  </w:t>
            </w:r>
            <w:r w:rsidRPr="00BD01D3">
              <w:t>Финансирование инвестиционного проекта, предусматривающего строитель</w:t>
            </w:r>
            <w:r w:rsidR="00335CDC">
              <w:softHyphen/>
            </w:r>
            <w:r w:rsidRPr="00BD01D3">
              <w:t>ство или реконструкцию жилого здания или жилых и нежилых зданий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8  –</w:t>
            </w:r>
            <w:r w:rsidR="00A154BF">
              <w:t>  </w:t>
            </w:r>
            <w:r w:rsidRPr="00BD01D3">
              <w:t>Финансирование инвестиционного проекта, предусматривающего строитель</w:t>
            </w:r>
            <w:r w:rsidR="00335CDC">
              <w:softHyphen/>
            </w:r>
            <w:r w:rsidRPr="00BD01D3">
              <w:t>ство или реконструкцию только нежилого здания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4.</w:t>
            </w:r>
            <w:r w:rsidR="00A154BF">
              <w:t>9  –</w:t>
            </w:r>
            <w:r w:rsidR="00A154BF">
              <w:t>  </w:t>
            </w:r>
            <w:r w:rsidRPr="00BD01D3">
              <w:t>Финансирование инвестиционного проекта, предусматривающего строитель</w:t>
            </w:r>
            <w:r w:rsidR="00335CDC">
              <w:softHyphen/>
            </w:r>
            <w:r w:rsidRPr="00BD01D3">
              <w:t>ство или реконструкцию инженерно-технической инфраструктуры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5  –</w:t>
            </w:r>
            <w:r>
              <w:t>  </w:t>
            </w:r>
            <w:r w:rsidRPr="00BD01D3">
              <w:t>Приобретение ценных бумаг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6  –</w:t>
            </w:r>
            <w:r>
              <w:t>  </w:t>
            </w:r>
            <w:r w:rsidRPr="00BD01D3">
              <w:t>Обеспечение участия в электронных торгах, аукционе или конкурсе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7  –</w:t>
            </w:r>
            <w:r>
              <w:t>  </w:t>
            </w:r>
            <w:r w:rsidRPr="00BD01D3">
              <w:t>Вклад в уставный капитал юридического лица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8  –</w:t>
            </w:r>
            <w:r>
              <w:t>  </w:t>
            </w:r>
            <w:r w:rsidRPr="00BD01D3">
              <w:t>Погашение задолженности (рефинан</w:t>
            </w:r>
            <w:r w:rsidR="00335CDC">
              <w:softHyphen/>
            </w:r>
            <w:r w:rsidRPr="00BD01D3">
              <w:t>сирование) субъекта перед организацией, в которую он обратился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9  –</w:t>
            </w:r>
            <w:r>
              <w:t>  </w:t>
            </w:r>
            <w:r w:rsidRPr="00BD01D3">
              <w:t>Погашение задолженности (рефинан</w:t>
            </w:r>
            <w:r w:rsidR="00335CDC">
              <w:softHyphen/>
            </w:r>
            <w:r w:rsidRPr="00BD01D3">
              <w:t>сирование) субъекта перед лицом, отличным от организации, в которую он обратился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0  –</w:t>
            </w:r>
            <w:r w:rsidR="00A154BF">
              <w:t>  </w:t>
            </w:r>
            <w:r w:rsidRPr="00BD01D3">
              <w:t>Погашение субъектом задолженности третьего лица перед организацией, в которую оно обратилось, или иным лицом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1  –</w:t>
            </w:r>
            <w:r w:rsidR="00A154BF">
              <w:t>  </w:t>
            </w:r>
            <w:r w:rsidRPr="00BD01D3">
              <w:t>Финансирование лизинговой деятельности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2  –</w:t>
            </w:r>
            <w:r w:rsidR="00A154BF">
              <w:t>  </w:t>
            </w:r>
            <w:r w:rsidRPr="00BD01D3">
              <w:t>Приобретение прав кредитора по займам (кредитам)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3  –</w:t>
            </w:r>
            <w:r w:rsidR="00A154BF">
              <w:t>  </w:t>
            </w:r>
            <w:r w:rsidRPr="00BD01D3">
              <w:t>Предоставление займа (кредита) иному лицу</w:t>
            </w:r>
            <w:r w:rsidR="00335CDC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4  –</w:t>
            </w:r>
            <w:r w:rsidR="00A154BF">
              <w:t>  </w:t>
            </w:r>
            <w:r w:rsidRPr="00BD01D3">
              <w:t>POS-заем</w:t>
            </w:r>
            <w:r w:rsidR="00335CDC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5  –</w:t>
            </w:r>
            <w:r w:rsidR="00A154BF">
              <w:t>  </w:t>
            </w:r>
            <w:r w:rsidRPr="00BD01D3">
              <w:t>Бытовые или текущие нужды (ремонт, приобретение мебели, бытовой техники, медицинские услуги)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16</w:t>
            </w:r>
            <w:r w:rsidR="00CF74B9">
              <w:t>  </w:t>
            </w:r>
            <w:r w:rsidR="00852B77">
              <w:t>–</w:t>
            </w:r>
            <w:r w:rsidRPr="004A5FE7">
              <w:t>Заем (кредит) на оплату образования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 w:rsidR="00A154BF">
              <w:t>1  –</w:t>
            </w:r>
            <w:r w:rsidR="00A154BF">
              <w:t>  </w:t>
            </w:r>
            <w:r w:rsidRPr="00BD01D3">
              <w:t xml:space="preserve">Образовательный кредит с государственной поддержкой в соответствии с частью 4 статьи 104 Федерального закона от 29.12.2012 </w:t>
            </w:r>
            <w:r w:rsidR="0086004D">
              <w:t>№ </w:t>
            </w:r>
            <w:r w:rsidRPr="00BD01D3">
              <w:t>273-ФЗ «Об образовании в Российской Федерации»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 w:rsidR="00A154BF">
              <w:t>2  –</w:t>
            </w:r>
            <w:r w:rsidR="00A154BF">
              <w:t>  </w:t>
            </w:r>
            <w:r w:rsidRPr="00BD01D3">
              <w:t xml:space="preserve">Образовательный кредит без государственной поддержки в соответствии со статьей 104 Федерального закона от 29.12.2012 </w:t>
            </w:r>
            <w:r w:rsidR="0086004D">
              <w:t>№ </w:t>
            </w:r>
            <w:r w:rsidRPr="00BD01D3">
              <w:t>273-ФЗ «Об образовании в Российской Федерации»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16.</w:t>
            </w:r>
            <w:r w:rsidR="00A154BF">
              <w:t>3  –</w:t>
            </w:r>
            <w:r w:rsidR="00A154BF">
              <w:t>  </w:t>
            </w:r>
            <w:r w:rsidRPr="00BD01D3">
              <w:t>Иной заем (кредит) на оплату образования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7  –</w:t>
            </w:r>
            <w:r w:rsidR="00A154BF">
              <w:t>  </w:t>
            </w:r>
            <w:r w:rsidRPr="00BD01D3">
              <w:t>Приобретение автомобиля с пробегом менее 1000 километров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8  –</w:t>
            </w:r>
            <w:r w:rsidR="00A154BF">
              <w:t>  </w:t>
            </w:r>
            <w:r w:rsidRPr="00BD01D3">
              <w:t>Приобретение автомобиля с пробегом от 1000 километров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1</w:t>
            </w:r>
            <w:r w:rsidR="00A154BF">
              <w:t>9  –</w:t>
            </w:r>
            <w:r w:rsidR="00A154BF">
              <w:t>  </w:t>
            </w:r>
            <w:r w:rsidRPr="00BD01D3">
              <w:t>Цель не определена</w:t>
            </w:r>
            <w:r w:rsidR="00007926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 w:rsidRPr="00BD01D3">
              <w:t>2</w:t>
            </w:r>
            <w:r w:rsidR="00A154BF">
              <w:t>0  –</w:t>
            </w:r>
            <w:r w:rsidR="00A154BF">
              <w:t>  </w:t>
            </w:r>
            <w:r w:rsidRPr="00BD01D3">
              <w:t>Заем (кредит), подлежащий компен</w:t>
            </w:r>
            <w:r w:rsidR="00C955A1">
              <w:softHyphen/>
            </w:r>
            <w:r w:rsidRPr="00BD01D3">
              <w:t xml:space="preserve">сации согласно статье 11 Федерального закона от 24.11.1995 </w:t>
            </w:r>
            <w:r w:rsidR="0086004D">
              <w:t>№ </w:t>
            </w:r>
            <w:r w:rsidRPr="00BD01D3">
              <w:t>181-ФЗ «О социаль</w:t>
            </w:r>
            <w:r w:rsidR="00C955A1">
              <w:softHyphen/>
            </w:r>
            <w:r w:rsidRPr="00BD01D3">
              <w:t>ной защите инвалидов в Российской Федерации»</w:t>
            </w:r>
            <w:r w:rsidR="00007926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>
              <w:t>2</w:t>
            </w:r>
            <w:r w:rsidR="00A154BF">
              <w:t>1  –</w:t>
            </w:r>
            <w:r w:rsidR="00A154BF">
              <w:t>  </w:t>
            </w:r>
            <w:r w:rsidRPr="004A5FE7">
              <w:t xml:space="preserve">Приобретение авто- и </w:t>
            </w:r>
            <w:r w:rsidRPr="004A5FE7">
              <w:t>мототранспорт</w:t>
            </w:r>
            <w:r w:rsidR="00007926">
              <w:softHyphen/>
            </w:r>
            <w:r w:rsidRPr="004A5FE7">
              <w:t>ного</w:t>
            </w:r>
            <w:r w:rsidRPr="004A5FE7">
              <w:t xml:space="preserve"> средства</w:t>
            </w:r>
            <w:r w:rsidR="00007926">
              <w:t>;</w:t>
            </w:r>
          </w:p>
          <w:p w:rsidR="00DD69BF" w:rsidP="00A01F04">
            <w:pPr>
              <w:spacing w:line="240" w:lineRule="auto"/>
              <w:ind w:firstLine="0"/>
              <w:contextualSpacing/>
            </w:pPr>
            <w:r>
              <w:t>21.</w:t>
            </w:r>
            <w:r w:rsidR="00A154BF">
              <w:t>1  –</w:t>
            </w:r>
            <w:r w:rsidR="00A154BF">
              <w:t>  </w:t>
            </w:r>
            <w:r w:rsidRPr="004A5FE7">
              <w:t xml:space="preserve">Приобретение авто- и </w:t>
            </w:r>
            <w:r w:rsidRPr="004A5FE7">
              <w:t>мототранспортного</w:t>
            </w:r>
            <w:r w:rsidRPr="004A5FE7">
              <w:t xml:space="preserve"> средства с пробегом менее 1000 километров включительно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21.</w:t>
            </w:r>
            <w:r w:rsidR="00A154BF">
              <w:t>2  –</w:t>
            </w:r>
            <w:r w:rsidR="00A154BF">
              <w:t>  </w:t>
            </w:r>
            <w:r w:rsidRPr="004A5FE7">
              <w:t xml:space="preserve">Приобретение авто- и </w:t>
            </w:r>
            <w:r w:rsidRPr="004A5FE7">
              <w:t>мототранспортного</w:t>
            </w:r>
            <w:r w:rsidRPr="004A5FE7">
              <w:t xml:space="preserve"> средства с пробегом свыше 1000 километров</w:t>
            </w:r>
            <w:r w:rsidR="00007926">
              <w:t>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iCs/>
              </w:rPr>
            </w:pPr>
            <w:r w:rsidRPr="00BD01D3">
              <w:t>9</w:t>
            </w:r>
            <w:r w:rsidR="00A154BF">
              <w:t>9  –  </w:t>
            </w:r>
            <w:r w:rsidRPr="00BD01D3">
              <w:t>Иная цель</w:t>
            </w:r>
            <w:r w:rsidR="0000792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RPr="00BD01D3" w:rsidP="00A01F04">
            <w:pPr>
              <w:spacing w:line="240" w:lineRule="auto"/>
              <w:ind w:firstLine="0"/>
              <w:contextualSpacing/>
              <w:rPr>
                <w:b/>
                <w:lang w:val="en-US" w:eastAsia="ru-RU"/>
              </w:rPr>
            </w:pPr>
            <w:r w:rsidRPr="00AF6EA6">
              <w:rPr>
                <w:b/>
                <w:lang w:val="en-US" w:eastAsia="ru-RU"/>
              </w:rPr>
              <w:t>JointDebtorsNu</w:t>
            </w:r>
            <w:r w:rsidR="00EF3E5E">
              <w:rPr>
                <w:b/>
                <w:lang w:val="en-US" w:eastAsia="ru-RU"/>
              </w:rPr>
              <w:t>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RPr="00BD01D3" w:rsidP="00A01F04">
            <w:pPr>
              <w:spacing w:line="240" w:lineRule="auto"/>
              <w:ind w:firstLine="0"/>
              <w:contextualSpacing/>
            </w:pPr>
            <w:r>
              <w:t>Число солидарных должников.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P="00A01F04">
            <w:pPr>
              <w:spacing w:line="240" w:lineRule="auto"/>
              <w:ind w:firstLine="0"/>
              <w:contextualSpacing/>
              <w:jc w:val="center"/>
            </w:pPr>
            <w:r>
              <w:t>Целое число</w:t>
            </w:r>
          </w:p>
          <w:p w:rsidR="00D31F24" w:rsidRPr="00BD01D3" w:rsidP="00A01F04">
            <w:pPr>
              <w:spacing w:line="240" w:lineRule="auto"/>
              <w:ind w:firstLine="0"/>
              <w:contextualSpacing/>
              <w:jc w:val="center"/>
            </w:pPr>
            <w:r>
              <w:t>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1F24" w:rsidRPr="00BD01D3" w:rsidP="00A01F04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CreditContract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Сведения</w:t>
            </w:r>
            <w:r w:rsidRPr="00BD01D3">
              <w:t xml:space="preserve"> об условиях обязательства.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8" w:tooltip="Таблица Л.18. CreditContract" w:history="1">
              <w:r w:rsidR="00A96B40">
                <w:rPr>
                  <w:rStyle w:val="Hyperlink"/>
                </w:rPr>
                <w:t>Таблица Л.18</w:t>
              </w:r>
            </w:hyperlink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PaymentDiscipline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623A" w:rsidP="00A01F04">
            <w:pPr>
              <w:spacing w:line="240" w:lineRule="auto"/>
              <w:ind w:firstLine="0"/>
              <w:contextualSpacing/>
            </w:pPr>
            <w:r>
              <w:t>Сведения об</w:t>
            </w:r>
            <w:r w:rsidRPr="00BD01D3">
              <w:t xml:space="preserve"> исполнении обязательств</w:t>
            </w:r>
            <w:r>
              <w:t>а</w:t>
            </w:r>
            <w:r w:rsidRPr="00BD01D3"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Для кредитной истории поручителя элемент заполняется после начала выполнения поручителем обязательств заемщика по договору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 w:rsidR="00EC7D0F">
              <w:fldChar w:fldCharType="begin"/>
            </w:r>
            <w:r w:rsidRPr="00BD01D3" w:rsidR="00EC7D0F">
              <w:instrText xml:space="preserve"> REF ТаблицаФ20 \h  \* MERGEFORMAT </w:instrText>
            </w:r>
            <w:r w:rsidRPr="00BD01D3" w:rsidR="00EC7D0F">
              <w:fldChar w:fldCharType="separate"/>
            </w:r>
            <w:hyperlink w:anchor="Таблица_Л_19" w:tooltip="Таблица Л.19. PaymentDiscipline" w:history="1">
              <w:r w:rsidR="0055693F">
                <w:rPr>
                  <w:rStyle w:val="Hyperlink"/>
                </w:rPr>
                <w:t>Таблица Л.19</w:t>
              </w:r>
            </w:hyperlink>
            <w:r w:rsidRPr="00BD01D3" w:rsidR="00EC7D0F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PastdueDate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возникновения последней просрочки.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rPr>
                <w:color w:val="000000" w:themeColor="text1"/>
              </w:rPr>
              <w:t>Указывается дата возникновения последней просроченной задолженности независимо от того, погашена она или нет</w:t>
            </w:r>
            <w:r w:rsidR="00007926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PastDepthOfDelayInDay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последней просрочки</w:t>
            </w:r>
            <w:r w:rsidR="00007926">
              <w:rPr>
                <w:color w:val="000000" w:themeColor="text1"/>
              </w:rPr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3E1FE7">
              <w:rPr>
                <w:color w:val="000000" w:themeColor="text1"/>
              </w:rPr>
              <w:t>Указывается количество календарных дней, в течение которых субъект нарушает или нарушал обязанность вносить платежи c момента возникновения просрочки</w:t>
            </w:r>
            <w:r w:rsidR="00DA0193">
              <w:rPr>
                <w:color w:val="000000" w:themeColor="text1"/>
              </w:rPr>
              <w:t>.</w:t>
            </w:r>
            <w:r w:rsidRPr="003E1FE7" w:rsidR="00DA0193">
              <w:rPr>
                <w:color w:val="000000" w:themeColor="text1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Целое число</w:t>
            </w:r>
            <w:r w:rsidR="00C27CAA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AvgMonthPaymentSum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Величина среднемесячного платежа</w:t>
            </w:r>
            <w:r w:rsidR="002C6CB4">
              <w:rPr>
                <w:color w:val="000000" w:themeColor="text1"/>
              </w:rPr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последнее </w:t>
            </w:r>
            <w:r w:rsidR="00EA213D">
              <w:rPr>
                <w:color w:val="000000" w:themeColor="text1"/>
              </w:rPr>
              <w:t xml:space="preserve">значение </w:t>
            </w:r>
            <w:r w:rsidR="00EC0B63">
              <w:rPr>
                <w:color w:val="000000" w:themeColor="text1"/>
              </w:rPr>
              <w:t>по дате расчета величины среднемесячного платежа</w:t>
            </w:r>
            <w:r w:rsidRPr="00BD01D3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FC9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Целое число (9)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  <w:color w:val="000000" w:themeColor="text1"/>
              </w:rPr>
            </w:pPr>
            <w:r w:rsidRPr="00BD01D3">
              <w:rPr>
                <w:b/>
                <w:color w:val="000000" w:themeColor="text1"/>
                <w:lang w:val="en-US"/>
              </w:rPr>
              <w:t>AvgMonthPaymentDate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расчета ве</w:t>
            </w:r>
            <w:r>
              <w:rPr>
                <w:color w:val="000000" w:themeColor="text1"/>
              </w:rPr>
              <w:t>личины среднемесячного платежа.</w:t>
            </w:r>
          </w:p>
          <w:p w:rsidR="00DD69BF" w:rsidRPr="00E900EE" w:rsidP="00A01F04">
            <w:pPr>
              <w:spacing w:line="240" w:lineRule="auto"/>
              <w:ind w:firstLine="0"/>
              <w:contextualSpacing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</w:t>
            </w:r>
            <w:r w:rsidR="00E900EE">
              <w:rPr>
                <w:color w:val="000000" w:themeColor="text1"/>
              </w:rPr>
              <w:t xml:space="preserve">самая поздняя дата, по которой рассчитано значение элемента </w:t>
            </w:r>
            <w:r w:rsidRPr="00BD01D3" w:rsidR="00E900EE">
              <w:rPr>
                <w:b/>
                <w:color w:val="000000" w:themeColor="text1"/>
                <w:lang w:val="en-US"/>
              </w:rPr>
              <w:t>AvgMonthPaymentSum</w:t>
            </w:r>
            <w:r w:rsidR="00E900EE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TwoPaymentsSkipped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500" w:rsidP="00A01F04">
            <w:pPr>
              <w:spacing w:line="240" w:lineRule="auto"/>
              <w:ind w:firstLine="0"/>
              <w:contextualSpacing/>
            </w:pPr>
            <w:r w:rsidRPr="00BD01D3">
              <w:t>Признак просрочки должника более 90 дней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</w:t>
            </w:r>
            <w:r w:rsidR="001D2E88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>в случае если должник нарушил срок платежа по займу или лизингу более чем на 90 календарных дней;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C955A1">
              <w:rPr>
                <w:b/>
                <w:lang w:val="en-US"/>
              </w:rPr>
              <w:t>C</w:t>
            </w:r>
            <w:r w:rsidRPr="00C0480C">
              <w:rPr>
                <w:b/>
                <w:lang w:val="en-US"/>
              </w:rPr>
              <w:t>ompleteFulfillment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546" w:rsidP="00A01F04">
            <w:pPr>
              <w:spacing w:line="240" w:lineRule="auto"/>
              <w:ind w:firstLine="0"/>
              <w:contextualSpacing/>
            </w:pPr>
            <w:r w:rsidRPr="00BD01D3">
              <w:t>Признак прекращения обязательства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</w:t>
            </w:r>
            <w:r w:rsidR="00B42546">
              <w:t>  </w:t>
            </w:r>
            <w:r w:rsidR="00445002">
              <w:t>–</w:t>
            </w:r>
            <w:r w:rsidR="00445002">
              <w:t>  </w:t>
            </w:r>
            <w:r w:rsidRPr="00BD01D3">
              <w:t>в случае если взаимные обязательства субъекта и источника прекращены (независимо от основания);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0  –  </w:t>
            </w:r>
            <w:r w:rsidRPr="00BD01D3">
              <w:t>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strike/>
              </w:rPr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val="en-US"/>
              </w:rPr>
              <w:t>RepaymentByCollateral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F05" w:rsidRPr="001F1D01" w:rsidP="00A01F0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Признак погашения требований.</w:t>
            </w:r>
          </w:p>
          <w:p w:rsidR="00295F05" w:rsidRPr="001F1D01" w:rsidP="00A01F0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1F1D01">
              <w:t>Указывается код:</w:t>
            </w:r>
          </w:p>
          <w:p w:rsidR="00295F05" w:rsidRPr="001F1D01" w:rsidP="00A01F04">
            <w:pPr>
              <w:tabs>
                <w:tab w:val="left" w:pos="1418"/>
              </w:tabs>
              <w:spacing w:line="240" w:lineRule="auto"/>
              <w:ind w:firstLine="0"/>
              <w:rPr>
                <w:strike/>
              </w:rPr>
            </w:pPr>
            <w:r w:rsidRPr="001E7CDB">
              <w:t>1  –</w:t>
            </w:r>
            <w:r w:rsidRPr="001E7CDB">
              <w:t>  в случае если требования кредитора по обязательству были полностью или частично погашены за счет обеспечения,  предоставления отступного, зачета встречных требований, прощения долга или реализации предмета лизинга;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1F1D01">
              <w:t>0  –  в случае если обстоятельство кода «1»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1F01C1" w:rsidP="000D17F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1F01C1">
              <w:rPr>
                <w:b/>
              </w:rPr>
              <w:t>Provision</w:t>
            </w:r>
            <w:r w:rsidRPr="001F01C1">
              <w:rPr>
                <w:b/>
                <w:lang w:val="en-US"/>
              </w:rPr>
              <w:t>Using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1F01C1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1F01C1">
              <w:t>Сведения о погашении требований.</w:t>
            </w:r>
          </w:p>
          <w:p w:rsidR="00D74210" w:rsidRPr="001F01C1" w:rsidP="000D17F4">
            <w:pPr>
              <w:spacing w:line="240" w:lineRule="auto"/>
              <w:ind w:firstLine="0"/>
              <w:contextualSpacing/>
            </w:pPr>
            <w:r w:rsidRPr="001F01C1">
              <w:t xml:space="preserve">Указываются сведения о погашении требований кредитора по обязательству </w:t>
            </w:r>
            <w:r w:rsidRPr="001F01C1">
              <w:br/>
              <w:t>за счет обеспечения, предоставления отступного, зачета встречных требований, прощения долга и реализации предмета лизинга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1E7CDB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Составной тип</w:t>
            </w:r>
          </w:p>
          <w:p w:rsidR="00D74210" w:rsidRPr="00D74210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  <w:rPr>
                <w:lang w:val="en-US"/>
              </w:rPr>
            </w:pPr>
            <w:hyperlink w:anchor="Таблица_Л_31" w:tooltip="Таблица Л.31. ProvisionUsing" w:history="1">
              <w:r w:rsidRPr="001E7CDB">
                <w:rPr>
                  <w:rStyle w:val="Hyperlink"/>
                </w:rPr>
                <w:t xml:space="preserve">Таблица </w:t>
              </w:r>
              <w:r>
                <w:rPr>
                  <w:rStyle w:val="Hyperlink"/>
                </w:rPr>
                <w:t>Л</w:t>
              </w:r>
              <w:r w:rsidRPr="001E7CDB">
                <w:rPr>
                  <w:rStyle w:val="Hyperlink"/>
                </w:rPr>
                <w:t>.31</w:t>
              </w:r>
            </w:hyperlink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210" w:rsidRPr="001E7CDB" w:rsidP="000D17F4">
            <w:pPr>
              <w:tabs>
                <w:tab w:val="left" w:pos="1418"/>
              </w:tabs>
              <w:spacing w:line="240" w:lineRule="auto"/>
              <w:ind w:firstLine="0"/>
              <w:contextualSpacing/>
              <w:jc w:val="center"/>
            </w:pPr>
            <w:r w:rsidRPr="001E7CDB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LastPaymentDate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BD01D3">
              <w:t>Дата последнего внесенного платежа</w:t>
            </w:r>
            <w:r w:rsidR="00007926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DebtAfterLastPayment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strike/>
              </w:rPr>
            </w:pPr>
            <w:r w:rsidRPr="00BD01D3">
              <w:t>Сумма задолженности на дату последнего платежа с учетом просроченной задолженности.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E86159">
              <w:t xml:space="preserve">Рассчитывается как сумма значений </w:t>
            </w:r>
            <w:r w:rsidRPr="00E3606C">
              <w:rPr>
                <w:b/>
              </w:rPr>
              <w:t>DebtALPNoPenalty</w:t>
            </w:r>
            <w:r w:rsidRPr="00E86159">
              <w:t xml:space="preserve"> </w:t>
            </w:r>
            <w:r w:rsidR="00247EA4">
              <w:t xml:space="preserve">(сумма срочной задолженности на дату последнего платежа) </w:t>
            </w:r>
            <w:r w:rsidRPr="00E86159">
              <w:t xml:space="preserve">и </w:t>
            </w:r>
            <w:r w:rsidRPr="00E3606C">
              <w:rPr>
                <w:b/>
              </w:rPr>
              <w:t>OverdueAmount</w:t>
            </w:r>
            <w:r w:rsidRPr="00E86159">
              <w:t xml:space="preserve"> </w:t>
            </w:r>
            <w:r w:rsidR="00247EA4">
              <w:t xml:space="preserve">(сумма просроченной задолженности </w:t>
            </w:r>
            <w:r w:rsidR="00EA213D">
              <w:t xml:space="preserve">на </w:t>
            </w:r>
            <w:r w:rsidR="00247EA4">
              <w:t>ту же дату)</w:t>
            </w:r>
            <w:r w:rsidRPr="00E86159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 xml:space="preserve">Составной тип </w:t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 w:rsidR="00EC7D0F">
              <w:fldChar w:fldCharType="begin"/>
            </w:r>
            <w:r w:rsidRPr="00BD01D3" w:rsidR="00EC7D0F">
              <w:instrText xml:space="preserve"> REF ТаблицаФ21 \h  \* MERGEFORMAT </w:instrText>
            </w:r>
            <w:r w:rsidRPr="00BD01D3" w:rsidR="00EC7D0F">
              <w:fldChar w:fldCharType="separate"/>
            </w:r>
            <w:r w:rsidRPr="00BD01D3" w:rsidR="00EC7D0F">
              <w:fldChar w:fldCharType="begin"/>
            </w:r>
            <w:r w:rsidRPr="00BD01D3" w:rsidR="00EC7D0F">
              <w:instrText xml:space="preserve"> REF ТаблицаФ20 \h  \* MERGEFORMAT </w:instrText>
            </w:r>
            <w:r w:rsidRPr="00BD01D3" w:rsidR="00EC7D0F">
              <w:fldChar w:fldCharType="separate"/>
            </w:r>
            <w:hyperlink w:anchor="Таблица_Л_17_1" w:tooltip="Таблица Л.17.1. Сумма задолженности" w:history="1">
              <w:r w:rsidR="00720A01">
                <w:rPr>
                  <w:rStyle w:val="Hyperlink"/>
                </w:rPr>
                <w:t>Таблица Л.17.1</w:t>
              </w:r>
            </w:hyperlink>
            <w:r w:rsidRPr="00BD01D3" w:rsidR="00EC7D0F">
              <w:fldChar w:fldCharType="end"/>
            </w:r>
            <w:r w:rsidRPr="00BD01D3" w:rsidR="00EC7D0F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DebtALP</w:t>
            </w:r>
            <w:r w:rsidRPr="00BD01D3">
              <w:rPr>
                <w:b/>
                <w:lang w:val="en-US"/>
              </w:rPr>
              <w:t>NoPenalty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00E" w:rsidP="00A01F04">
            <w:pPr>
              <w:spacing w:line="240" w:lineRule="auto"/>
              <w:ind w:firstLine="0"/>
              <w:contextualSpacing/>
            </w:pPr>
            <w:r w:rsidRPr="00BD01D3">
              <w:t xml:space="preserve">Сумма </w:t>
            </w:r>
            <w:r w:rsidR="00EA213D">
              <w:t xml:space="preserve">срочной </w:t>
            </w:r>
            <w:r w:rsidRPr="00BD01D3">
              <w:t>задолженности на дату последнего платежа.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 w:rsidRPr="00E86159">
              <w:t xml:space="preserve">Значение должно совпадать со значением </w:t>
            </w:r>
            <w:r w:rsidRPr="00E3606C">
              <w:rPr>
                <w:b/>
              </w:rPr>
              <w:t>UrgentDebt</w:t>
            </w:r>
            <w:r w:rsidRPr="00E86159">
              <w:t xml:space="preserve"> на дату последнего платежа.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Judgements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Сведения о судебных спорах или требованиях по обязательству.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BD01D3">
              <w:t>Составной тип</w:t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lang w:eastAsia="ru-RU"/>
              </w:rPr>
            </w:pPr>
            <w:hyperlink w:anchor="Таблица_Л_15" w:tooltip="Таблица Л.15. Судебные решения" w:history="1">
              <w:r w:rsidR="00A92CBE">
                <w:rPr>
                  <w:rStyle w:val="Hyperlink"/>
                  <w:lang w:val="en-US"/>
                </w:rPr>
                <w:t>Таблица Л.15</w:t>
              </w:r>
            </w:hyperlink>
            <w:r w:rsidRPr="00BD01D3" w:rsidR="0073305C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7F" w:rsidRPr="0098647F" w:rsidP="00A01F0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EC350E">
              <w:rPr>
                <w:b/>
                <w:lang w:val="en-US"/>
              </w:rPr>
              <w:t>Securing</w:t>
            </w:r>
            <w:r>
              <w:rPr>
                <w:b/>
                <w:lang w:val="en-US"/>
              </w:rPr>
              <w:t>Oblig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7F" w:rsidP="00A01F04">
            <w:pPr>
              <w:spacing w:line="240" w:lineRule="auto"/>
              <w:ind w:firstLine="0"/>
              <w:contextualSpacing/>
            </w:pPr>
            <w:r w:rsidRPr="00EC350E">
              <w:t>Сведения об обеспечиваем</w:t>
            </w:r>
            <w:r>
              <w:t>ых</w:t>
            </w:r>
            <w:r w:rsidRPr="00EC350E">
              <w:t xml:space="preserve"> обязатель</w:t>
            </w:r>
            <w:r>
              <w:softHyphen/>
            </w:r>
            <w:r w:rsidRPr="00EC350E">
              <w:t>ств</w:t>
            </w:r>
            <w:r>
              <w:t>ах.</w:t>
            </w:r>
          </w:p>
          <w:p w:rsidR="0098647F" w:rsidRPr="00EC350E" w:rsidP="00A01F04">
            <w:pPr>
              <w:spacing w:line="240" w:lineRule="auto"/>
              <w:ind w:firstLine="0"/>
              <w:contextualSpacing/>
            </w:pPr>
            <w:r>
              <w:t>Указываются сведения о сделках, испол</w:t>
            </w:r>
            <w:r>
              <w:softHyphen/>
              <w:t>нение которых обеспечено обязательством субъекта.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7F" w:rsidRPr="00EC350E" w:rsidP="00A01F04">
            <w:pPr>
              <w:spacing w:line="240" w:lineRule="auto"/>
              <w:ind w:firstLine="0"/>
              <w:contextualSpacing/>
              <w:jc w:val="center"/>
            </w:pPr>
            <w:r w:rsidRPr="00EC350E">
              <w:t>Составной тип</w:t>
            </w:r>
          </w:p>
          <w:p w:rsidR="0098647F" w:rsidRPr="00EC350E" w:rsidP="00A01F04">
            <w:pPr>
              <w:spacing w:line="240" w:lineRule="auto"/>
              <w:ind w:firstLine="0"/>
              <w:contextualSpacing/>
              <w:jc w:val="center"/>
            </w:pPr>
            <w:hyperlink w:anchor="Таблица_Л_30" w:tooltip="Таблица Л.30. SecuringOblig" w:history="1">
              <w:r w:rsidRPr="0098647F">
                <w:rPr>
                  <w:rStyle w:val="Hyperlink"/>
                </w:rPr>
                <w:t>Таблица Л.30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47F" w:rsidRPr="00EC350E" w:rsidP="00A01F04">
            <w:pPr>
              <w:spacing w:line="240" w:lineRule="auto"/>
              <w:ind w:firstLine="0"/>
              <w:contextualSpacing/>
              <w:jc w:val="center"/>
            </w:pPr>
            <w:r w:rsidRPr="00EC350E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Securities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84" w:rsidP="00A01F04">
            <w:pPr>
              <w:spacing w:line="240" w:lineRule="auto"/>
              <w:ind w:firstLine="0"/>
              <w:contextualSpacing/>
            </w:pPr>
            <w:r>
              <w:t>Сведения о залоге.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Элемент заполняется в случае если исполнение обязательства обеспечено залогом.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ТаблицаФ23 \h  \* MERGEFORMAT </w:instrText>
            </w:r>
            <w:r w:rsidRPr="00BD01D3" w:rsidR="001C6FF4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ТаблицаФ23 \h  \* MERGEFORMAT </w:instrText>
            </w:r>
            <w:r w:rsidRPr="00BD01D3" w:rsidR="001C6FF4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ТаблицаФ21 \h  \* MERGEFORMAT </w:instrText>
            </w:r>
            <w:r w:rsidRPr="00BD01D3" w:rsidR="001C6FF4">
              <w:fldChar w:fldCharType="separate"/>
            </w:r>
            <w:r w:rsidRPr="00BD01D3" w:rsidR="001C6FF4">
              <w:fldChar w:fldCharType="begin"/>
            </w:r>
            <w:r w:rsidRPr="00BD01D3" w:rsidR="001C6FF4">
              <w:instrText xml:space="preserve"> REF ТаблицаФ20 \h  \* MERGEFORMAT </w:instrText>
            </w:r>
            <w:r w:rsidRPr="00BD01D3" w:rsidR="001C6FF4">
              <w:fldChar w:fldCharType="separate"/>
            </w:r>
            <w:hyperlink w:anchor="Таблица_Л_21" w:tooltip="Таблица Л.21. Securities" w:history="1">
              <w:r w:rsidR="001917F1">
                <w:rPr>
                  <w:rStyle w:val="Hyperlink"/>
                </w:rPr>
                <w:t>Таблица Л.21</w:t>
              </w:r>
            </w:hyperlink>
            <w:r w:rsidRPr="00BD01D3" w:rsidR="001C6FF4">
              <w:fldChar w:fldCharType="end"/>
            </w:r>
            <w:r w:rsidRPr="00BD01D3" w:rsidR="001C6FF4">
              <w:fldChar w:fldCharType="end"/>
            </w:r>
            <w:r w:rsidRPr="00BD01D3" w:rsidR="001C6FF4">
              <w:fldChar w:fldCharType="end"/>
            </w:r>
            <w:r w:rsidRPr="00BD01D3" w:rsidR="001C6FF4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Sureties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84" w:rsidP="00A01F04">
            <w:pPr>
              <w:spacing w:line="240" w:lineRule="auto"/>
              <w:ind w:firstLine="0"/>
              <w:contextualSpacing/>
            </w:pPr>
            <w:r>
              <w:t>Сведения о поручительствах.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Элемент заполняется в случае если обязательство субъекта обеспечено поручительством.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2" w:tooltip="Таблица Л.22. Поручительства" w:history="1">
              <w:r w:rsidR="002561F5">
                <w:rPr>
                  <w:rStyle w:val="Hyperlink"/>
                </w:rPr>
                <w:t>Таблица Л.22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Guaranties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A84" w:rsidRPr="00D62A84" w:rsidP="00A01F04">
            <w:pPr>
              <w:pStyle w:val="CommentText"/>
              <w:spacing w:line="240" w:lineRule="auto"/>
              <w:ind w:firstLine="0"/>
              <w:contextualSpacing/>
              <w:rPr>
                <w:sz w:val="24"/>
                <w:szCs w:val="24"/>
              </w:rPr>
            </w:pPr>
            <w:r w:rsidRPr="00D62A84">
              <w:rPr>
                <w:sz w:val="24"/>
                <w:szCs w:val="24"/>
              </w:rPr>
              <w:t>Сведения о независимых гарантиях.</w:t>
            </w:r>
          </w:p>
          <w:p w:rsidR="00DD69BF" w:rsidRPr="00BD01D3" w:rsidP="00A01F04">
            <w:pPr>
              <w:pStyle w:val="CommentText"/>
              <w:spacing w:line="240" w:lineRule="auto"/>
              <w:ind w:firstLine="0"/>
              <w:contextualSpacing/>
            </w:pPr>
            <w:r w:rsidRPr="00D62A84">
              <w:rPr>
                <w:sz w:val="24"/>
                <w:szCs w:val="24"/>
              </w:rPr>
              <w:t>Элемент заполняется в случае если исполнение обязательства обеспечено независимой гарантией.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0" w:tooltip="Таблица Л.20. Информация о независимых гарантиях субъекта" w:history="1">
              <w:r>
                <w:rPr>
                  <w:rStyle w:val="Hyperlink"/>
                </w:rPr>
                <w:t>Таблица Л.20</w:t>
              </w:r>
            </w:hyperlink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C864C4" w:rsidP="00A01F0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 w:rsidRPr="00BD01D3">
              <w:rPr>
                <w:b/>
              </w:rPr>
              <w:t>TransferOfDebtClaim</w:t>
            </w:r>
            <w:r w:rsidR="00C864C4">
              <w:rPr>
                <w:b/>
                <w:lang w:val="en-US"/>
              </w:rPr>
              <w:t>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4F" w:rsidP="00A01F04">
            <w:pPr>
              <w:spacing w:line="240" w:lineRule="auto"/>
              <w:ind w:firstLine="0"/>
              <w:contextualSpacing/>
            </w:pPr>
            <w:r>
              <w:t xml:space="preserve">Сведения о </w:t>
            </w:r>
            <w:r w:rsidR="00F53390">
              <w:t>переходе прав требования</w:t>
            </w:r>
            <w:r>
              <w:t>.</w:t>
            </w:r>
          </w:p>
          <w:p w:rsidR="00DD69BF" w:rsidRPr="00420E5B" w:rsidP="00A01F04">
            <w:pPr>
              <w:spacing w:line="240" w:lineRule="auto"/>
              <w:ind w:firstLine="0"/>
              <w:contextualSpacing/>
            </w:pPr>
            <w:r>
              <w:t>Указываются сведения об уступке права требования по договору. Элемент является обязательным при состоянии договора «Переуступка прав требования».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ТаблицаФ24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ТаблицаФ23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ТаблицаФ23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ТаблицаФ21 \h  \* MERGEFORMAT </w:instrText>
            </w:r>
            <w:r w:rsidRPr="00BD01D3" w:rsidR="006E2EEC">
              <w:fldChar w:fldCharType="separate"/>
            </w:r>
            <w:r w:rsidRPr="00BD01D3" w:rsidR="006E2EEC">
              <w:fldChar w:fldCharType="begin"/>
            </w:r>
            <w:r w:rsidRPr="00BD01D3" w:rsidR="006E2EEC">
              <w:instrText xml:space="preserve"> REF ТаблицаФ20 \h  \* MERGEFORMAT </w:instrText>
            </w:r>
            <w:r w:rsidRPr="00BD01D3" w:rsidR="006E2EEC">
              <w:fldChar w:fldCharType="separate"/>
            </w:r>
            <w:hyperlink w:anchor="Таблица_Л_24" w:tooltip="Таблица Л.24. TransferOfDebtClaims" w:history="1">
              <w:r w:rsidR="004902C4">
                <w:rPr>
                  <w:rStyle w:val="Hyperlink"/>
                </w:rPr>
                <w:t>Таблица Л.24</w:t>
              </w:r>
            </w:hyperlink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 w:rsidR="006E2EEC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StopInfo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64F" w:rsidP="00A01F04">
            <w:pPr>
              <w:spacing w:line="240" w:lineRule="auto"/>
              <w:ind w:firstLine="0"/>
              <w:contextualSpacing/>
            </w:pPr>
            <w:r>
              <w:t>Сведения о прекращении передачи информации по обязательству.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</w:pPr>
            <w:r>
              <w:t>Указываются сведения о том, что источник прекратил передавать в бюро информацию по обязательству вследствие расторжения договора с бюро или перехода прав кредитора к другому лицу.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ТаблицаФ30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ТаблицаФ24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ТаблицаФ23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ТаблицаФ23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ТаблицаФ21 \h  \* MERGEFORMAT </w:instrText>
            </w:r>
            <w:r w:rsidRPr="00BD01D3" w:rsidR="00FB7638">
              <w:fldChar w:fldCharType="separate"/>
            </w:r>
            <w:r w:rsidRPr="00BD01D3" w:rsidR="00FB7638">
              <w:fldChar w:fldCharType="begin"/>
            </w:r>
            <w:r w:rsidRPr="00BD01D3" w:rsidR="00FB7638">
              <w:instrText xml:space="preserve"> REF ТаблицаФ20 \h  \* MERGEFORMAT </w:instrText>
            </w:r>
            <w:r w:rsidRPr="00BD01D3" w:rsidR="00FB7638">
              <w:fldChar w:fldCharType="separate"/>
            </w:r>
            <w:hyperlink w:anchor="Таблица_Л_25" w:tooltip="Таблица Л.25. StopInfo" w:history="1">
              <w:r w:rsidR="00746A8E">
                <w:rPr>
                  <w:rStyle w:val="Hyperlink"/>
                </w:rPr>
                <w:t>Таблица Л.25</w:t>
              </w:r>
            </w:hyperlink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 w:rsidR="00FB7638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AntiFraud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0D17F4" w:rsidP="000D17F4">
            <w:pPr>
              <w:spacing w:line="240" w:lineRule="auto"/>
              <w:ind w:firstLine="0"/>
              <w:contextualSpacing/>
            </w:pPr>
            <w:r>
              <w:t>Сведения о предупреждении возможного мошенничества</w:t>
            </w:r>
            <w:r w:rsidR="00C45C6A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BD01D3" w:rsidP="000D17F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0D17F4" w:rsidRPr="00BD01D3" w:rsidP="000D17F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32" w:tooltip="Таблица Л.32. AntiFraud" w:history="1">
              <w:r w:rsidR="004B39CA">
                <w:rPr>
                  <w:rStyle w:val="Hyperlink"/>
                </w:rPr>
                <w:t>Таблица Л.32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7F4" w:rsidRPr="00BD01D3" w:rsidP="000D17F4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</w:tbl>
    <w:p w:rsidR="00A323C3" w:rsidRPr="0001295F" w:rsidP="000D17F4">
      <w:pPr>
        <w:pStyle w:val="Heading2"/>
        <w:suppressAutoHyphens w:val="0"/>
        <w:ind w:firstLine="720"/>
      </w:pPr>
      <w:bookmarkStart w:id="399" w:name="_Toc224826679"/>
      <w:bookmarkStart w:id="400" w:name="_Toc227844181"/>
      <w:bookmarkStart w:id="401" w:name="_Toc227853059"/>
      <w:bookmarkStart w:id="402" w:name="_Toc230343070"/>
      <w:r w:rsidRPr="00BB3C27">
        <w:t xml:space="preserve">Таблица </w:t>
      </w:r>
      <w:bookmarkStart w:id="403" w:name="Таблица_Л_16_2"/>
      <w:r w:rsidRPr="00265233">
        <w:t>Л.1</w:t>
      </w:r>
      <w:r w:rsidRPr="00F97276">
        <w:t>6</w:t>
      </w:r>
      <w:r w:rsidRPr="00265233">
        <w:t>.</w:t>
      </w:r>
      <w:r w:rsidRPr="00F97276">
        <w:t>2</w:t>
      </w:r>
      <w:bookmarkEnd w:id="403"/>
      <w:r w:rsidRPr="00265233">
        <w:t xml:space="preserve">. Структура </w:t>
      </w:r>
      <w:r>
        <w:t>блока</w:t>
      </w:r>
      <w:r w:rsidRPr="00265233">
        <w:t xml:space="preserve"> </w:t>
      </w:r>
      <w:r w:rsidRPr="00F97276">
        <w:rPr>
          <w:b/>
          <w:lang w:val="en-US"/>
        </w:rPr>
        <w:t>Creditor</w:t>
      </w:r>
      <w:bookmarkEnd w:id="399"/>
      <w:bookmarkEnd w:id="400"/>
      <w:bookmarkEnd w:id="401"/>
      <w:bookmarkEnd w:id="402"/>
    </w:p>
    <w:p w:rsidR="00A323C3" w:rsidP="00A01F04">
      <w:pPr>
        <w:ind w:firstLine="0"/>
        <w:rPr>
          <w:color w:val="000000"/>
        </w:rPr>
      </w:pPr>
      <w:r>
        <w:rPr>
          <w:color w:val="000000"/>
        </w:rPr>
        <w:t xml:space="preserve">В зависимости от источника блок содержит один из трёх </w:t>
      </w:r>
      <w:r w:rsidR="00F97276">
        <w:rPr>
          <w:color w:val="000000"/>
        </w:rPr>
        <w:t>блоков:</w:t>
      </w:r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323C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A323C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3C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A323C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CreditorNP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</w:pPr>
            <w:r>
              <w:t xml:space="preserve">Сведения об источнике – </w:t>
            </w:r>
            <w:r w:rsidR="009514D9">
              <w:t>физическом</w:t>
            </w:r>
            <w:r>
              <w:t xml:space="preserve">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  <w:r w:rsidRPr="00BD01D3">
              <w:fldChar w:fldCharType="begin"/>
            </w:r>
            <w:r w:rsidRPr="00BD01D3">
              <w:instrText xml:space="preserve"> REF ТаблицаФ7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rPr>
                <w:lang w:eastAsia="ru-RU"/>
              </w:rPr>
              <w:t xml:space="preserve"> </w:t>
            </w:r>
            <w:r w:rsidRPr="00BD01D3">
              <w:fldChar w:fldCharType="end"/>
            </w:r>
            <w:r>
              <w:t xml:space="preserve">и </w:t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11" w:tooltip="Таблица Л.11. IP" w:history="1">
              <w:r>
                <w:rPr>
                  <w:rStyle w:val="Hyperlink"/>
                </w:rPr>
                <w:t>Таблица Л.11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36453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CreditorLP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</w:pPr>
            <w:r>
              <w:t xml:space="preserve">Сведения об источнике – </w:t>
            </w:r>
            <w:r w:rsidR="009514D9">
              <w:t>юридическом</w:t>
            </w:r>
            <w:r>
              <w:t xml:space="preserve"> лице.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</w:p>
          <w:p w:rsidR="00F97276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36453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CreditorAM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</w:pPr>
            <w:r>
              <w:t>Сведения об источнике – арбитражном управляющем.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  <w:r>
              <w:t xml:space="preserve"> </w:t>
            </w:r>
            <w:hyperlink w:anchor="Таблица_Л_8" w:tooltip="Таблица Л.8. CreditorAM" w:history="1">
              <w:r>
                <w:rPr>
                  <w:rStyle w:val="Hyperlink"/>
                </w:rPr>
                <w:t>Таблица Л.8</w:t>
              </w:r>
            </w:hyperlink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276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</w:tbl>
    <w:p w:rsidR="00943DF3" w:rsidRPr="00BD01D3" w:rsidP="00A01F04">
      <w:pPr>
        <w:pStyle w:val="Heading2"/>
        <w:suppressAutoHyphens w:val="0"/>
      </w:pPr>
      <w:bookmarkStart w:id="404" w:name="_Toc224826680"/>
      <w:bookmarkStart w:id="405" w:name="_Toc227844182"/>
      <w:bookmarkStart w:id="406" w:name="_Toc227853060"/>
      <w:bookmarkStart w:id="407" w:name="_Toc230343071"/>
      <w:r w:rsidRPr="00BB3C27">
        <w:t xml:space="preserve">Таблица </w:t>
      </w:r>
      <w:bookmarkStart w:id="408" w:name="Таблица_Л_17"/>
      <w:r w:rsidRPr="00265233" w:rsidR="000F46EA">
        <w:t>Л</w:t>
      </w:r>
      <w:r w:rsidRPr="00265233">
        <w:t>.17</w:t>
      </w:r>
      <w:bookmarkEnd w:id="408"/>
      <w:r w:rsidRPr="00265233">
        <w:t>. Структура типа «</w:t>
      </w:r>
      <w:r w:rsidRPr="00E3441C">
        <w:rPr>
          <w:b/>
        </w:rPr>
        <w:t>Сумма</w:t>
      </w:r>
      <w:r w:rsidRPr="00265233">
        <w:t>»</w:t>
      </w:r>
      <w:bookmarkEnd w:id="404"/>
      <w:bookmarkEnd w:id="405"/>
      <w:bookmarkEnd w:id="406"/>
      <w:bookmarkEnd w:id="40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DF3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 xml:space="preserve">currency </w:t>
            </w:r>
            <w:r w:rsidRPr="009C456F">
              <w:rPr>
                <w:lang w:val="en-US"/>
              </w:rPr>
              <w:t>(</w:t>
            </w:r>
            <w:r>
              <w:t xml:space="preserve">атрибут элемента </w:t>
            </w:r>
            <w:r w:rsidRPr="009C456F">
              <w:rPr>
                <w:lang w:val="en-US"/>
              </w:rPr>
              <w:t>Amount)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352" w:rsidP="00A01F04">
            <w:pPr>
              <w:spacing w:line="240" w:lineRule="auto"/>
              <w:ind w:firstLine="0"/>
            </w:pPr>
            <w:r>
              <w:t>Валюта.</w:t>
            </w:r>
          </w:p>
          <w:p w:rsidR="00943DF3" w:rsidRPr="00BD01D3" w:rsidP="00A01F04">
            <w:pPr>
              <w:spacing w:line="240" w:lineRule="auto"/>
              <w:ind w:firstLine="0"/>
              <w:rPr>
                <w:strike/>
              </w:rPr>
            </w:pPr>
            <w:r>
              <w:t>Указывается т</w:t>
            </w:r>
            <w:r w:rsidRPr="00BD01D3">
              <w:t>рехбуквенный код валюты по Общероссийскому классификатору валют</w:t>
            </w:r>
            <w:r w:rsidRPr="00D325C9">
              <w:t xml:space="preserve"> (</w:t>
            </w:r>
            <w:r w:rsidRPr="000816FA">
              <w:t>ИСО 4217</w:t>
            </w:r>
            <w:r w:rsidRPr="00D325C9">
              <w:t>)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</w:pPr>
            <w:r w:rsidRPr="00BD01D3">
              <w:t>Сумма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EE0AB8">
              <w:t>Десятичная дробь (15,2</w:t>
            </w:r>
            <w: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773E37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943DF3" w:rsidRPr="00BD01D3" w:rsidP="00A01F04">
      <w:pPr>
        <w:pStyle w:val="Heading2"/>
        <w:suppressAutoHyphens w:val="0"/>
      </w:pPr>
      <w:bookmarkStart w:id="409" w:name="_Toc224826681"/>
      <w:bookmarkStart w:id="410" w:name="_Toc227844183"/>
      <w:bookmarkStart w:id="411" w:name="_Toc227853061"/>
      <w:bookmarkStart w:id="412" w:name="_Toc230343072"/>
      <w:r w:rsidRPr="00BB3C27">
        <w:t xml:space="preserve">Таблица </w:t>
      </w:r>
      <w:bookmarkStart w:id="413" w:name="Таблица_Л_17_1"/>
      <w:r w:rsidRPr="00265233" w:rsidR="000F46EA">
        <w:t>Л</w:t>
      </w:r>
      <w:r w:rsidRPr="00265233">
        <w:t>.</w:t>
      </w:r>
      <w:r w:rsidRPr="00265233" w:rsidR="009866F1">
        <w:t>17.1</w:t>
      </w:r>
      <w:bookmarkEnd w:id="413"/>
      <w:r w:rsidRPr="00265233">
        <w:t>. Структура типа «</w:t>
      </w:r>
      <w:r w:rsidRPr="00E3441C">
        <w:rPr>
          <w:b/>
        </w:rPr>
        <w:t>Сумма задолженности</w:t>
      </w:r>
      <w:r w:rsidRPr="00265233">
        <w:t>»</w:t>
      </w:r>
      <w:bookmarkEnd w:id="409"/>
      <w:bookmarkEnd w:id="410"/>
      <w:bookmarkEnd w:id="411"/>
      <w:bookmarkEnd w:id="412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</w:pPr>
            <w:r w:rsidRPr="00BD01D3">
              <w:t>Дата расчета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</w:pPr>
            <w:r w:rsidRPr="00BD01D3">
              <w:t>Сумма с указанием валюты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DF3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414" w:name="_Toc224826682"/>
      <w:bookmarkStart w:id="415" w:name="_Toc227844184"/>
      <w:bookmarkStart w:id="416" w:name="_Toc227853062"/>
      <w:bookmarkStart w:id="417" w:name="_Toc230343073"/>
      <w:r w:rsidRPr="00BB3C27">
        <w:t xml:space="preserve">Таблица </w:t>
      </w:r>
      <w:bookmarkStart w:id="418" w:name="Таблица_Л_18"/>
      <w:r w:rsidRPr="00265233" w:rsidR="000F46EA">
        <w:t>Л</w:t>
      </w:r>
      <w:r w:rsidRPr="00265233">
        <w:t>.</w:t>
      </w:r>
      <w:r w:rsidRPr="00265233" w:rsidR="009866F1">
        <w:t>18</w:t>
      </w:r>
      <w:bookmarkEnd w:id="418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CreditContract</w:t>
      </w:r>
      <w:bookmarkEnd w:id="414"/>
      <w:bookmarkEnd w:id="415"/>
      <w:bookmarkEnd w:id="416"/>
      <w:bookmarkEnd w:id="417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4A3D35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последнего обновления в бюро информации о заключенном договоре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firstReceivedDate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первого получения бюро информации о заключенном договоре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iCs/>
              </w:rPr>
            </w:pPr>
            <w:r w:rsidRPr="00BD01D3">
              <w:rPr>
                <w:iCs/>
              </w:rPr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ContractNumber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i/>
                <w:iCs/>
                <w:strike/>
              </w:rPr>
            </w:pPr>
            <w:r w:rsidRPr="00BD01D3">
              <w:t>Номер сделки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>
              <w:t>Текст (256</w:t>
            </w:r>
            <w:r w:rsidRPr="00BD01D3" w:rsidR="0073305C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ContractId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rPr>
                <w:iCs/>
              </w:rPr>
              <w:t>УИд</w:t>
            </w:r>
            <w:r>
              <w:rPr>
                <w:iCs/>
              </w:rPr>
              <w:t xml:space="preserve"> </w:t>
            </w:r>
            <w:r w:rsidRPr="00BD01D3">
              <w:rPr>
                <w:iCs/>
              </w:rPr>
              <w:t>сделки</w:t>
            </w:r>
            <w:r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DateOfConclusion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совершения сделки (дата заключения договора)</w:t>
            </w:r>
            <w:r w:rsidR="00A154BF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PassDate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передачи финансирования субъекту или возникновения обеспечения исполнения обязательства.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По обязательству источника выдавать сумму займа (кредита) траншами указывается дата передачи первого транша.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bookmarkStart w:id="419" w:name="TypeOfObligation"/>
            <w:r w:rsidRPr="00BD01D3">
              <w:rPr>
                <w:b/>
                <w:lang w:val="en-US"/>
              </w:rPr>
              <w:t>TypeOfObligation</w:t>
            </w:r>
            <w:bookmarkEnd w:id="419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Тип сделки.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 xml:space="preserve">Указывается </w:t>
            </w:r>
            <w:r w:rsidRPr="00BD01D3">
              <w:t>код типа сделки</w:t>
            </w:r>
            <w:r w:rsidRPr="00BD01D3">
              <w:rPr>
                <w:iCs/>
              </w:rPr>
              <w:t xml:space="preserve"> в соответствии со справочником 2.2 «Типы сделки»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iCs/>
              </w:rPr>
              <w:t>:</w:t>
            </w:r>
          </w:p>
          <w:p w:rsidR="00DD69BF" w:rsidRPr="00EA3B28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1</w:t>
            </w:r>
            <w:r w:rsidR="00CF74B9">
              <w:t>  </w:t>
            </w:r>
            <w:r w:rsidRPr="00EA3B28" w:rsidR="00A154BF">
              <w:rPr>
                <w:iCs/>
              </w:rPr>
              <w:t>–</w:t>
            </w:r>
            <w:r w:rsidRPr="00EA3B28" w:rsidR="00A154BF">
              <w:rPr>
                <w:iCs/>
              </w:rPr>
              <w:t>  </w:t>
            </w:r>
            <w:r w:rsidRPr="00EA3B28">
              <w:rPr>
                <w:iCs/>
              </w:rPr>
              <w:t>Договор займа (кредита)</w:t>
            </w:r>
            <w:r w:rsidRPr="00EA3B28" w:rsidR="00A154BF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2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Договор лизинга</w:t>
            </w:r>
            <w:r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3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Независимая гарантия</w:t>
            </w:r>
            <w:r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4</w:t>
            </w:r>
            <w:r w:rsidR="00CF74B9">
              <w:t>  </w:t>
            </w:r>
            <w:r w:rsidR="00A154BF">
              <w:rPr>
                <w:iCs/>
              </w:rPr>
              <w:t>–</w:t>
            </w:r>
            <w:r w:rsidR="00CF74B9">
              <w:t>  </w:t>
            </w:r>
            <w:r w:rsidRPr="00BD01D3">
              <w:rPr>
                <w:iCs/>
              </w:rPr>
              <w:t>Поручительство</w:t>
            </w:r>
            <w:r w:rsidR="00A154BF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5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Договор с элементами займа, поручительства, гарантии или лизинга (смешанный договор)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6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Независимая гарантия по займу (кредиту)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7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Независимая гарантия по лизингу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8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Иная независимая гарантия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rPr>
                <w:iCs/>
              </w:rPr>
              <w:t>9  –</w:t>
            </w:r>
            <w:r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займу (кредиту)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0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лизингу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1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независимой гарантии</w:t>
            </w:r>
            <w:r w:rsidR="002C6CB4">
              <w:rPr>
                <w:iCs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2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Поручительство по поручительству</w:t>
            </w:r>
            <w:r w:rsidR="002C6CB4">
              <w:rPr>
                <w:iCs/>
              </w:rPr>
              <w:t>;</w:t>
            </w:r>
          </w:p>
          <w:p w:rsidR="00DD69BF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1</w:t>
            </w:r>
            <w:r w:rsidR="00A154BF">
              <w:rPr>
                <w:iCs/>
              </w:rPr>
              <w:t>3  –</w:t>
            </w:r>
            <w:r w:rsidR="00A154BF">
              <w:rPr>
                <w:iCs/>
              </w:rPr>
              <w:t>  </w:t>
            </w:r>
            <w:r w:rsidRPr="00BD01D3">
              <w:rPr>
                <w:iCs/>
              </w:rPr>
              <w:t>Иное поручительство</w:t>
            </w:r>
            <w:r w:rsidR="002C6CB4">
              <w:rPr>
                <w:iCs/>
              </w:rPr>
              <w:t>;</w:t>
            </w:r>
          </w:p>
          <w:p w:rsidR="002824C3" w:rsidRPr="00BD01D3" w:rsidP="00A01F04">
            <w:pPr>
              <w:spacing w:line="240" w:lineRule="auto"/>
              <w:ind w:firstLine="0"/>
              <w:rPr>
                <w:iCs/>
              </w:rPr>
            </w:pPr>
            <w:r>
              <w:t>14  –</w:t>
            </w:r>
            <w:r>
              <w:t>  </w:t>
            </w:r>
            <w:r w:rsidRPr="00006A2B">
              <w:t>Договор о предоставлении сервиса рассрочки</w:t>
            </w:r>
            <w: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rPr>
                <w:iCs/>
              </w:rPr>
              <w:t>9</w:t>
            </w:r>
            <w:r w:rsidR="00A154BF">
              <w:rPr>
                <w:iCs/>
              </w:rPr>
              <w:t>9  –  </w:t>
            </w:r>
            <w:r w:rsidRPr="00BD01D3">
              <w:rPr>
                <w:iCs/>
              </w:rPr>
              <w:t>Иная сделка</w:t>
            </w:r>
            <w:r w:rsidR="002C6CB4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PeriodicityOfPayment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  <w:rPr>
                <w:iCs/>
              </w:rPr>
            </w:pPr>
            <w:r w:rsidRPr="00BD01D3">
              <w:t>Частота платежей</w:t>
            </w:r>
            <w:r>
              <w:rPr>
                <w:iCs/>
              </w:rPr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Определяется в целом по договору.</w:t>
            </w:r>
            <w:r w:rsidR="002C6CB4">
              <w:t xml:space="preserve"> </w:t>
            </w:r>
            <w:r w:rsidRPr="00BD01D3">
              <w:rPr>
                <w:iCs/>
              </w:rPr>
              <w:t>Указывается код частоты платежей в соответствии со справочником 2.5 «Частота платежей по обязательству» Положения</w:t>
            </w:r>
            <w:r w:rsidR="00540C26">
              <w:rPr>
                <w:iCs/>
              </w:rPr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540C26">
                <w:rPr>
                  <w:rStyle w:val="Hyperlink"/>
                </w:rPr>
                <w:t> 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="002C6CB4">
              <w:rPr>
                <w:iCs/>
              </w:rPr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445002">
              <w:t>–</w:t>
            </w:r>
            <w:r w:rsidR="00445002">
              <w:t>  </w:t>
            </w:r>
            <w:r w:rsidRPr="00BD01D3">
              <w:t>Более четырех раз в месяц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От двух до четырех раз в месяц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Один раз в месяц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Один раз в квартал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Один раз в полгода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Один раз в год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Единовременно, в том числе в день окончания срока действия договора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8  –</w:t>
            </w:r>
            <w:r>
              <w:t>  </w:t>
            </w:r>
            <w:r w:rsidRPr="00BD01D3">
              <w:t>До востребования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9  –</w:t>
            </w:r>
            <w:r>
              <w:t>  </w:t>
            </w:r>
            <w:r w:rsidRPr="00BD01D3">
              <w:t>Бессрочно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</w:t>
            </w:r>
            <w:r w:rsidR="00445002">
              <w:t>9  –  </w:t>
            </w:r>
            <w:r w:rsidRPr="00BD01D3">
              <w:t>Иное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PeriodicPaymentDate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ближайшего следующ</w:t>
            </w:r>
            <w:r w:rsidR="00A32620">
              <w:t>его платежа по основному долгу.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Сумма обязательства с указанием валюты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A8704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155678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155678">
              <w:rPr>
                <w:b/>
                <w:color w:val="000000" w:themeColor="text1"/>
              </w:rPr>
              <w:t>AccountingExist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386" w:rsidP="00A01F04">
            <w:pPr>
              <w:spacing w:line="240" w:lineRule="auto"/>
              <w:ind w:firstLine="0"/>
            </w:pPr>
            <w:r>
              <w:t>Признак учета задолженности.</w:t>
            </w:r>
          </w:p>
          <w:p w:rsidR="000E2386" w:rsidP="00A01F04">
            <w:pPr>
              <w:spacing w:line="240" w:lineRule="auto"/>
              <w:ind w:firstLine="0"/>
            </w:pPr>
            <w:r>
              <w:t>Указывается код:</w:t>
            </w:r>
          </w:p>
          <w:p w:rsidR="000E2386" w:rsidP="00A01F04">
            <w:pPr>
              <w:spacing w:line="240" w:lineRule="auto"/>
              <w:ind w:firstLine="0"/>
            </w:pPr>
            <w:r>
              <w:t>1</w:t>
            </w:r>
            <w:r w:rsidR="006706E7">
              <w:t>  –</w:t>
            </w:r>
            <w:r w:rsidR="006706E7">
              <w:t>  </w:t>
            </w:r>
            <w:r>
              <w:t>в случае если задолженность учтена у источника на балансовых счетах;</w:t>
            </w:r>
          </w:p>
          <w:p w:rsidR="00A8704B" w:rsidRPr="00BD01D3" w:rsidP="00A01F04">
            <w:pPr>
              <w:spacing w:line="240" w:lineRule="auto"/>
              <w:ind w:firstLine="0"/>
            </w:pPr>
            <w:r>
              <w:t>0</w:t>
            </w:r>
            <w:r w:rsidR="006706E7">
              <w:t>  –  </w:t>
            </w:r>
            <w:r>
              <w:t xml:space="preserve">в случае если обстоятельство кода «1» отсутствует, в том числе если задолженность частично учтена на </w:t>
            </w:r>
            <w:r>
              <w:t>внебалансовых</w:t>
            </w:r>
            <w:r>
              <w:t xml:space="preserve"> счетах.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P="00A01F04">
            <w:pPr>
              <w:spacing w:line="240" w:lineRule="auto"/>
              <w:ind w:firstLine="0"/>
              <w:jc w:val="center"/>
            </w:pPr>
            <w:r>
              <w:t>Целое число</w:t>
            </w:r>
          </w:p>
          <w:p w:rsidR="00A8704B" w:rsidRPr="00BD01D3" w:rsidP="00A01F04">
            <w:pPr>
              <w:spacing w:line="240" w:lineRule="auto"/>
              <w:ind w:firstLine="0"/>
              <w:jc w:val="center"/>
            </w:pPr>
            <w: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A8704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C4177F" w:rsidP="00A01F04">
            <w:pPr>
              <w:spacing w:line="240" w:lineRule="auto"/>
              <w:ind w:firstLine="0"/>
              <w:rPr>
                <w:b/>
              </w:rPr>
            </w:pPr>
            <w:r w:rsidRPr="00C4177F">
              <w:rPr>
                <w:b/>
              </w:rPr>
              <w:t>AccountingSum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863" w:rsidRPr="00C96417" w:rsidP="00A01F04">
            <w:pPr>
              <w:spacing w:line="240" w:lineRule="auto"/>
              <w:ind w:firstLine="0"/>
            </w:pPr>
            <w:r w:rsidRPr="00492265">
              <w:t xml:space="preserve">Сумма </w:t>
            </w:r>
            <w:r w:rsidR="007F0C84">
              <w:t>задолженности</w:t>
            </w:r>
            <w:r w:rsidRPr="00492265">
              <w:t>, учтенная на</w:t>
            </w:r>
            <w:r w:rsidRPr="00492265" w:rsidR="002C6CB4">
              <w:t xml:space="preserve"> </w:t>
            </w:r>
            <w:r w:rsidRPr="00C96417">
              <w:t>внебалансовых</w:t>
            </w:r>
            <w:r w:rsidRPr="00C96417">
              <w:t xml:space="preserve"> счетах.</w:t>
            </w:r>
          </w:p>
          <w:p w:rsidR="00A8704B" w:rsidRPr="00492265" w:rsidP="00A01F04">
            <w:pPr>
              <w:spacing w:line="240" w:lineRule="auto"/>
              <w:ind w:firstLine="0"/>
            </w:pPr>
            <w:r w:rsidRPr="00C96417">
              <w:t>Заполняется</w:t>
            </w:r>
            <w:r w:rsidR="00C96417">
              <w:t xml:space="preserve"> в случае,</w:t>
            </w:r>
            <w:r w:rsidRPr="00C96417">
              <w:t xml:space="preserve"> если в качестве значения «Признак учета </w:t>
            </w:r>
            <w:r w:rsidR="007F0C84">
              <w:t>задолженности</w:t>
            </w:r>
            <w:r w:rsidRPr="00C96417">
              <w:t>» указан код</w:t>
            </w:r>
            <w:r w:rsidRPr="00492265">
              <w:t xml:space="preserve"> 0.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492265" w:rsidP="00A01F04">
            <w:pPr>
              <w:spacing w:line="240" w:lineRule="auto"/>
              <w:ind w:firstLine="0"/>
              <w:jc w:val="center"/>
            </w:pPr>
            <w:r w:rsidRPr="00492265">
              <w:t>Сумма</w:t>
            </w:r>
          </w:p>
          <w:p w:rsidR="00A8704B" w:rsidRPr="00492265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C96417" w:rsidP="00A01F04">
            <w:pPr>
              <w:spacing w:line="240" w:lineRule="auto"/>
              <w:ind w:firstLine="0"/>
              <w:jc w:val="center"/>
            </w:pPr>
            <w:r w:rsidRPr="00492265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Interest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E86159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86159">
              <w:rPr>
                <w:color w:val="000000" w:themeColor="text1"/>
              </w:rPr>
              <w:t>Процентная ставка/минимальная процент</w:t>
            </w:r>
            <w:r w:rsidR="002C6CB4">
              <w:rPr>
                <w:color w:val="000000" w:themeColor="text1"/>
              </w:rPr>
              <w:softHyphen/>
            </w:r>
            <w:r w:rsidRPr="00E86159">
              <w:rPr>
                <w:color w:val="000000" w:themeColor="text1"/>
              </w:rPr>
              <w:t>ная ставка.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E86159">
              <w:rPr>
                <w:color w:val="000000" w:themeColor="text1"/>
              </w:rPr>
              <w:t xml:space="preserve">Для </w:t>
            </w:r>
            <w:r>
              <w:rPr>
                <w:color w:val="000000" w:themeColor="text1"/>
              </w:rPr>
              <w:t xml:space="preserve">кредитной истории </w:t>
            </w:r>
            <w:r w:rsidRPr="00E86159">
              <w:rPr>
                <w:color w:val="000000" w:themeColor="text1"/>
              </w:rPr>
              <w:t>субъекта – физического лица</w:t>
            </w:r>
            <w:r>
              <w:rPr>
                <w:color w:val="000000" w:themeColor="text1"/>
              </w:rPr>
              <w:t>, сформированной</w:t>
            </w:r>
            <w:r w:rsidRPr="00E8615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после</w:t>
            </w:r>
            <w:r w:rsidRPr="00E86159">
              <w:rPr>
                <w:color w:val="000000" w:themeColor="text1"/>
              </w:rPr>
              <w:t xml:space="preserve"> вступления в силу Указания </w:t>
            </w:r>
            <w:hyperlink w:anchor="Документ_6551_У" w:tooltip="Указание Банка России № 6551-У" w:history="1">
              <w:r w:rsidRPr="00A46E01">
                <w:rPr>
                  <w:rStyle w:val="Hyperlink"/>
                </w:rPr>
                <w:t>№ 6551-У</w:t>
              </w:r>
            </w:hyperlink>
            <w:r>
              <w:rPr>
                <w:color w:val="000000" w:themeColor="text1"/>
              </w:rPr>
              <w:t>,</w:t>
            </w:r>
            <w:r w:rsidRPr="00E86159">
              <w:rPr>
                <w:color w:val="000000" w:themeColor="text1"/>
              </w:rPr>
              <w:t xml:space="preserve"> указывается значение минимальной процентной ставки</w:t>
            </w:r>
            <w:r>
              <w:rPr>
                <w:color w:val="000000" w:themeColor="text1"/>
              </w:rPr>
              <w:t>, в остальных случаях – значение процентной ставки</w:t>
            </w:r>
            <w:r w:rsidRPr="00E86159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5F2" w:rsidP="00A01F04">
            <w:pPr>
              <w:spacing w:line="240" w:lineRule="auto"/>
              <w:ind w:firstLine="0"/>
              <w:jc w:val="center"/>
              <w:rPr>
                <w:color w:val="000000" w:themeColor="text1"/>
                <w:lang w:val="en-US"/>
              </w:rPr>
            </w:pPr>
            <w:r w:rsidRPr="00BD01D3">
              <w:rPr>
                <w:color w:val="000000" w:themeColor="text1"/>
              </w:rPr>
              <w:t>Десятичная дробь</w:t>
            </w:r>
          </w:p>
          <w:p w:rsidR="00DD69BF" w:rsidRPr="00E175F2" w:rsidP="00A01F04">
            <w:pPr>
              <w:spacing w:line="240" w:lineRule="auto"/>
              <w:ind w:firstLine="0"/>
              <w:jc w:val="center"/>
            </w:pPr>
            <w:r>
              <w:rPr>
                <w:color w:val="000000" w:themeColor="text1"/>
                <w:lang w:val="en-US"/>
              </w:rPr>
              <w:t>(4,2)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RPr="00BD01D3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AF6EA6">
              <w:rPr>
                <w:b/>
                <w:color w:val="000000" w:themeColor="text1"/>
              </w:rPr>
              <w:t>InterestMax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RPr="00E86159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Максимальная процентная ставка.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Десятичная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AF6EA6">
              <w:rPr>
                <w:color w:val="000000" w:themeColor="text1"/>
              </w:rPr>
              <w:t>дробь</w:t>
            </w:r>
          </w:p>
          <w:p w:rsidR="00457DF1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(4,2)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F1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B2" w:rsidRPr="00AF6EA6" w:rsidP="00A01F04">
            <w:pPr>
              <w:spacing w:line="240" w:lineRule="auto"/>
              <w:ind w:firstLine="0"/>
              <w:rPr>
                <w:b/>
                <w:color w:val="000000" w:themeColor="text1"/>
              </w:rPr>
            </w:pPr>
            <w:r w:rsidRPr="007231D5">
              <w:rPr>
                <w:b/>
                <w:color w:val="000000" w:themeColor="text1"/>
              </w:rPr>
              <w:t>CardExist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262C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Признак использования платежной карты</w:t>
            </w:r>
            <w:r>
              <w:rPr>
                <w:color w:val="000000" w:themeColor="text1"/>
              </w:rPr>
              <w:t>.</w:t>
            </w:r>
          </w:p>
          <w:p w:rsidR="00E4262C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Указывается код:</w:t>
            </w:r>
          </w:p>
          <w:p w:rsidR="00E4262C" w:rsidRPr="00E4262C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4262C">
              <w:rPr>
                <w:color w:val="000000" w:themeColor="text1"/>
              </w:rPr>
              <w:t>1</w:t>
            </w:r>
            <w:r>
              <w:rPr>
                <w:iCs/>
              </w:rPr>
              <w:t>  –</w:t>
            </w:r>
            <w:r>
              <w:rPr>
                <w:iCs/>
              </w:rPr>
              <w:t>  </w:t>
            </w:r>
            <w:r w:rsidRPr="00E4262C">
              <w:rPr>
                <w:color w:val="000000" w:themeColor="text1"/>
              </w:rPr>
              <w:t>в случае если сумма займа (кредита) выдается с использованием платежной карты;</w:t>
            </w:r>
          </w:p>
          <w:p w:rsidR="00D971B2" w:rsidRPr="00AF6EA6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E4262C">
              <w:rPr>
                <w:color w:val="000000" w:themeColor="text1"/>
              </w:rPr>
              <w:t>0</w:t>
            </w:r>
            <w:r>
              <w:rPr>
                <w:iCs/>
              </w:rPr>
              <w:t>  –  </w:t>
            </w:r>
            <w:r w:rsidRPr="00E4262C">
              <w:rPr>
                <w:color w:val="000000" w:themeColor="text1"/>
              </w:rPr>
              <w:t xml:space="preserve">в случае если обстоятельство кода </w:t>
            </w:r>
            <w:r>
              <w:rPr>
                <w:color w:val="000000" w:themeColor="text1"/>
              </w:rPr>
              <w:t>«</w:t>
            </w:r>
            <w:r w:rsidRPr="00E4262C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» отсутствует.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B2" w:rsidRPr="00AF6EA6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Целое число</w:t>
            </w:r>
          </w:p>
          <w:p w:rsidR="00D971B2" w:rsidRPr="00AF6EA6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1B2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CurrentLimit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647" w:rsidP="00A01F04">
            <w:pPr>
              <w:pStyle w:val="Tab"/>
              <w:rPr>
                <w:iCs/>
              </w:rPr>
            </w:pPr>
            <w:r>
              <w:rPr>
                <w:iCs/>
              </w:rPr>
              <w:t>Текущ</w:t>
            </w:r>
            <w:r w:rsidR="00B53531">
              <w:rPr>
                <w:iCs/>
              </w:rPr>
              <w:t>ая</w:t>
            </w:r>
            <w:r>
              <w:rPr>
                <w:iCs/>
              </w:rPr>
              <w:t xml:space="preserve"> сумм</w:t>
            </w:r>
            <w:r w:rsidR="00B53531">
              <w:rPr>
                <w:iCs/>
              </w:rPr>
              <w:t>а</w:t>
            </w:r>
            <w:r>
              <w:rPr>
                <w:iCs/>
              </w:rPr>
              <w:t xml:space="preserve"> займа (кредита) или текущий расходный лимит.</w:t>
            </w:r>
          </w:p>
          <w:p w:rsidR="00DD69BF" w:rsidRPr="00BD01D3" w:rsidP="00A01F04">
            <w:pPr>
              <w:pStyle w:val="Tab"/>
            </w:pPr>
            <w:r>
              <w:rPr>
                <w:iCs/>
              </w:rPr>
              <w:t>Указывается</w:t>
            </w:r>
            <w:r w:rsidRPr="00C92526" w:rsidR="008F3AA0">
              <w:rPr>
                <w:iCs/>
              </w:rPr>
              <w:t xml:space="preserve"> </w:t>
            </w:r>
            <w:r w:rsidR="00BB6647">
              <w:rPr>
                <w:iCs/>
              </w:rPr>
              <w:t xml:space="preserve">текущая </w:t>
            </w:r>
            <w:r w:rsidRPr="00C92526" w:rsidR="008F3AA0">
              <w:rPr>
                <w:iCs/>
              </w:rPr>
              <w:t>сумма</w:t>
            </w:r>
            <w:r>
              <w:rPr>
                <w:iCs/>
              </w:rPr>
              <w:t xml:space="preserve"> обязательства или расходного </w:t>
            </w:r>
            <w:r w:rsidRPr="00C92526">
              <w:rPr>
                <w:iCs/>
              </w:rPr>
              <w:t>лимита</w:t>
            </w:r>
            <w:r w:rsidRPr="00C92526" w:rsidR="008F3AA0">
              <w:rPr>
                <w:iCs/>
              </w:rPr>
              <w:t xml:space="preserve">, </w:t>
            </w:r>
            <w:r>
              <w:rPr>
                <w:iCs/>
              </w:rPr>
              <w:t xml:space="preserve">если произошло их изменение. При этом </w:t>
            </w:r>
            <w:r w:rsidRPr="00C92526" w:rsidR="008F3AA0">
              <w:rPr>
                <w:iCs/>
              </w:rPr>
              <w:t xml:space="preserve">в поле </w:t>
            </w:r>
            <w:r w:rsidRPr="00C92526" w:rsidR="008F3AA0">
              <w:rPr>
                <w:b/>
                <w:iCs/>
              </w:rPr>
              <w:t>Amount</w:t>
            </w:r>
            <w:r w:rsidRPr="00C92526" w:rsidR="008F3AA0">
              <w:rPr>
                <w:iCs/>
              </w:rPr>
              <w:t xml:space="preserve"> </w:t>
            </w:r>
            <w:r>
              <w:rPr>
                <w:iCs/>
              </w:rPr>
              <w:t>остается</w:t>
            </w:r>
            <w:r w:rsidRPr="00C92526" w:rsidR="008F3AA0">
              <w:rPr>
                <w:iCs/>
              </w:rPr>
              <w:t xml:space="preserve"> изначальн</w:t>
            </w:r>
            <w:r>
              <w:rPr>
                <w:iCs/>
              </w:rPr>
              <w:t>ое значение суммы обязательства</w:t>
            </w:r>
            <w:r w:rsidRPr="00C92526" w:rsidR="008F3AA0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A8704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AF6EA6">
              <w:rPr>
                <w:b/>
                <w:lang w:val="en-US"/>
              </w:rPr>
              <w:t>NovationExist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Признак возникновения обязательства в</w:t>
            </w:r>
            <w:r w:rsidR="002C6CB4">
              <w:rPr>
                <w:iCs/>
              </w:rPr>
              <w:t xml:space="preserve"> </w:t>
            </w:r>
            <w:r w:rsidRPr="00AF6EA6">
              <w:rPr>
                <w:iCs/>
              </w:rPr>
              <w:t>результате новации</w:t>
            </w:r>
            <w:r>
              <w:rPr>
                <w:iCs/>
              </w:rPr>
              <w:t>.</w:t>
            </w:r>
          </w:p>
          <w:p w:rsidR="00A8704B" w:rsidRPr="00AF6EA6" w:rsidP="00A01F04">
            <w:pPr>
              <w:pStyle w:val="Tab"/>
              <w:rPr>
                <w:iCs/>
              </w:rPr>
            </w:pPr>
            <w:r>
              <w:rPr>
                <w:iCs/>
              </w:rPr>
              <w:t>Указывается код</w:t>
            </w:r>
            <w:r w:rsidRPr="00AF6EA6">
              <w:rPr>
                <w:iCs/>
              </w:rPr>
              <w:t>:</w:t>
            </w:r>
          </w:p>
          <w:p w:rsidR="00A8704B" w:rsidRPr="00AF6EA6" w:rsidP="00A01F04">
            <w:pPr>
              <w:pStyle w:val="Tab"/>
              <w:rPr>
                <w:iCs/>
              </w:rPr>
            </w:pPr>
            <w:r>
              <w:rPr>
                <w:iCs/>
              </w:rPr>
              <w:t>1</w:t>
            </w:r>
            <w:r w:rsidR="00E4262C">
              <w:rPr>
                <w:iCs/>
              </w:rPr>
              <w:t>  </w:t>
            </w:r>
            <w:r w:rsidR="00A154BF">
              <w:rPr>
                <w:iCs/>
              </w:rPr>
              <w:t>–</w:t>
            </w:r>
            <w:r w:rsidR="00A154BF">
              <w:rPr>
                <w:iCs/>
              </w:rPr>
              <w:t>  </w:t>
            </w:r>
            <w:r w:rsidRPr="00AF6EA6">
              <w:rPr>
                <w:iCs/>
              </w:rPr>
              <w:t>если обязательство возникло на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основании соглашения о новации;</w:t>
            </w:r>
          </w:p>
          <w:p w:rsidR="00A8704B" w:rsidRPr="00C92526" w:rsidP="00A01F04">
            <w:pPr>
              <w:pStyle w:val="Tab"/>
              <w:rPr>
                <w:iCs/>
              </w:rPr>
            </w:pPr>
            <w:r>
              <w:rPr>
                <w:iCs/>
              </w:rPr>
              <w:t>0  –  </w:t>
            </w:r>
            <w:r w:rsidRPr="00AF6EA6">
              <w:rPr>
                <w:iCs/>
              </w:rPr>
              <w:t>обстоятельство кода «1» отсутствует</w:t>
            </w:r>
            <w:r w:rsidR="002C6CB4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AF6EA6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AF6EA6">
              <w:rPr>
                <w:color w:val="000000" w:themeColor="text1"/>
              </w:rPr>
              <w:t>Целое число</w:t>
            </w:r>
          </w:p>
          <w:p w:rsidR="00A8704B" w:rsidRPr="00BD01D3" w:rsidP="00A01F04">
            <w:pPr>
              <w:spacing w:line="240" w:lineRule="auto"/>
              <w:ind w:firstLine="0"/>
              <w:jc w:val="center"/>
            </w:pPr>
            <w:r w:rsidRPr="00AF6EA6">
              <w:rPr>
                <w:color w:val="000000" w:themeColor="text1"/>
              </w:rPr>
              <w:t>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04B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</w:pPr>
            <w:r w:rsidRPr="00BD01D3">
              <w:t xml:space="preserve">Дата прекращения обязательства субъекта по условиям сделки. 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Для бессрочной сделки указывается дата «9999-12-31».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InterestDeadLine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окончания срока уплаты процентов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3" w:rsidP="00A01F04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процентах годовых.</w:t>
            </w:r>
          </w:p>
          <w:p w:rsidR="00DD69BF" w:rsidRPr="00BD01D3" w:rsidP="00A01F04">
            <w:pPr>
              <w:pStyle w:val="Tab"/>
            </w:pPr>
            <w:r>
              <w:rPr>
                <w:iCs/>
              </w:rPr>
              <w:t>Для кредитных историй, сформированных д</w:t>
            </w:r>
            <w:r w:rsidRPr="00C92526">
              <w:rPr>
                <w:iCs/>
              </w:rPr>
              <w:t xml:space="preserve">о вступления в силу Указания </w:t>
            </w:r>
            <w:hyperlink w:anchor="Документ_6551_У" w:tooltip="Указание Банка России № 6551-У" w:history="1">
              <w:r w:rsidRPr="00A46E01">
                <w:rPr>
                  <w:rStyle w:val="Hyperlink"/>
                </w:rPr>
                <w:t>№ 6551-У</w:t>
              </w:r>
            </w:hyperlink>
            <w:r>
              <w:rPr>
                <w:iCs/>
              </w:rPr>
              <w:t xml:space="preserve">, </w:t>
            </w:r>
            <w:r w:rsidRPr="00C92526">
              <w:rPr>
                <w:iCs/>
              </w:rPr>
              <w:t>указывается значение полной стоимости кредита (займа) в процентах готовых, после</w:t>
            </w:r>
            <w:r w:rsidR="006100FD">
              <w:rPr>
                <w:iCs/>
              </w:rPr>
              <w:t xml:space="preserve"> </w:t>
            </w:r>
            <w:r w:rsidRPr="00C92526">
              <w:rPr>
                <w:iCs/>
              </w:rPr>
              <w:t>– значение минимальной полной стоимости кредита (займа) в процентах готовых.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A01F04">
            <w:pPr>
              <w:spacing w:line="240" w:lineRule="auto"/>
              <w:ind w:firstLine="0"/>
              <w:jc w:val="center"/>
            </w:pPr>
            <w:r w:rsidRPr="00BD01D3">
              <w:t>Десятичная дробь</w:t>
            </w:r>
          </w:p>
          <w:p w:rsidR="00150FD6" w:rsidRPr="0009754E" w:rsidP="00ED067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ED067A">
              <w:t>6</w:t>
            </w:r>
            <w:r>
              <w:rPr>
                <w:lang w:val="en-US"/>
              </w:rPr>
              <w:t>,3)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AF6EA6">
              <w:rPr>
                <w:b/>
              </w:rPr>
              <w:t>PSKMax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C92526" w:rsidP="00A01F04">
            <w:pPr>
              <w:pStyle w:val="Tab"/>
              <w:rPr>
                <w:iCs/>
              </w:rPr>
            </w:pPr>
            <w:r w:rsidRPr="00AF6EA6">
              <w:rPr>
                <w:iCs/>
              </w:rPr>
              <w:t>Максимальная полная стоимость</w:t>
            </w:r>
            <w:r>
              <w:rPr>
                <w:iCs/>
              </w:rPr>
              <w:t xml:space="preserve"> </w:t>
            </w:r>
            <w:r w:rsidRPr="00AF6EA6">
              <w:rPr>
                <w:iCs/>
              </w:rPr>
              <w:t>потребительского кредита (займа) в</w:t>
            </w:r>
            <w:r>
              <w:rPr>
                <w:iCs/>
              </w:rPr>
              <w:t xml:space="preserve"> </w:t>
            </w:r>
            <w:r w:rsidR="00A32620">
              <w:rPr>
                <w:iCs/>
              </w:rPr>
              <w:t>процентах годовых.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A01F04">
            <w:pPr>
              <w:spacing w:line="240" w:lineRule="auto"/>
              <w:ind w:firstLine="0"/>
              <w:jc w:val="center"/>
            </w:pPr>
            <w:r>
              <w:t>Десятичная дробь</w:t>
            </w:r>
          </w:p>
          <w:p w:rsidR="00150FD6" w:rsidRPr="0009754E" w:rsidP="00ED067A">
            <w:pPr>
              <w:spacing w:line="240" w:lineRule="auto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="00ED067A">
              <w:t>6</w:t>
            </w:r>
            <w:r>
              <w:rPr>
                <w:lang w:val="en-US"/>
              </w:rPr>
              <w:t>,3)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PSK</w:t>
            </w:r>
            <w:r w:rsidRPr="00BD01D3">
              <w:rPr>
                <w:b/>
                <w:lang w:val="en-US"/>
              </w:rPr>
              <w:t>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C92526" w:rsidP="00A01F04">
            <w:pPr>
              <w:pStyle w:val="Tab"/>
              <w:rPr>
                <w:iCs/>
              </w:rPr>
            </w:pPr>
            <w:r w:rsidRPr="00C92526">
              <w:rPr>
                <w:iCs/>
              </w:rPr>
              <w:t>Минимальная полная стоимость кредита (займа) в денежном выражении.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C92526">
              <w:rPr>
                <w:iCs/>
              </w:rPr>
              <w:t xml:space="preserve">Для кредитных историй, сформированных </w:t>
            </w:r>
            <w:r w:rsidR="00EE2176">
              <w:rPr>
                <w:iCs/>
              </w:rPr>
              <w:t>д</w:t>
            </w:r>
            <w:r w:rsidRPr="00C92526">
              <w:rPr>
                <w:iCs/>
              </w:rPr>
              <w:t xml:space="preserve">о вступления в силу Указания </w:t>
            </w:r>
            <w:hyperlink w:anchor="Документ_6551_У" w:tooltip="Указание Банка России № 6551-У" w:history="1">
              <w:r w:rsidRPr="00A46E01" w:rsidR="00A46E01">
                <w:rPr>
                  <w:rStyle w:val="Hyperlink"/>
                </w:rPr>
                <w:t>№ 6551-У</w:t>
              </w:r>
            </w:hyperlink>
            <w:r>
              <w:rPr>
                <w:iCs/>
              </w:rPr>
              <w:t xml:space="preserve">, </w:t>
            </w:r>
            <w:r w:rsidRPr="00C92526">
              <w:rPr>
                <w:iCs/>
              </w:rPr>
              <w:t>указывается значение полной стоимости потребительского кредита (займа) в денежном выражении, после – значение минимальной полной стоимости кредита (займа) в денежном выражении.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A01F04">
            <w:pPr>
              <w:spacing w:line="240" w:lineRule="auto"/>
              <w:ind w:firstLine="0"/>
              <w:jc w:val="center"/>
            </w:pPr>
            <w:r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rPr>
                <w:b/>
              </w:rPr>
            </w:pPr>
            <w:r w:rsidRPr="003F1E21">
              <w:rPr>
                <w:b/>
              </w:rPr>
              <w:t>PSKAmountMax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C92526" w:rsidP="00A01F04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Максимальная полная стоимость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потребительского кредита (займа) в</w:t>
            </w:r>
            <w:r>
              <w:rPr>
                <w:iCs/>
              </w:rPr>
              <w:t xml:space="preserve"> </w:t>
            </w:r>
            <w:r w:rsidRPr="003F1E21">
              <w:rPr>
                <w:iCs/>
              </w:rPr>
              <w:t>денежном выражении</w:t>
            </w:r>
            <w:r w:rsidR="000435E9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A01F04">
            <w:pPr>
              <w:spacing w:line="240" w:lineRule="auto"/>
              <w:ind w:firstLine="0"/>
              <w:jc w:val="center"/>
            </w:pPr>
            <w:r>
              <w:t>Сумма</w:t>
            </w:r>
          </w:p>
          <w:p w:rsidR="002C0A74" w:rsidRPr="003F1E21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3F1E21" w:rsidP="00A01F04">
            <w:pPr>
              <w:spacing w:line="240" w:lineRule="auto"/>
              <w:ind w:firstLine="0"/>
              <w:rPr>
                <w:b/>
              </w:rPr>
            </w:pPr>
            <w:r w:rsidRPr="003F1E21">
              <w:rPr>
                <w:b/>
              </w:rPr>
              <w:t>PSKDate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3F1E21" w:rsidP="00A01F04">
            <w:pPr>
              <w:pStyle w:val="Tab"/>
              <w:rPr>
                <w:iCs/>
              </w:rPr>
            </w:pPr>
            <w:r w:rsidRPr="003F1E21">
              <w:rPr>
                <w:iCs/>
              </w:rPr>
              <w:t>Дата расчета полной стоимости кредита</w:t>
            </w:r>
            <w:r>
              <w:rPr>
                <w:iCs/>
              </w:rPr>
              <w:t xml:space="preserve"> </w:t>
            </w:r>
            <w:r w:rsidR="00A32620">
              <w:rPr>
                <w:iCs/>
              </w:rPr>
              <w:t>(займа).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A01F04">
            <w:pPr>
              <w:spacing w:line="240" w:lineRule="auto"/>
              <w:ind w:firstLine="0"/>
              <w:jc w:val="center"/>
            </w:pPr>
            <w: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ContractState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>Индикатор состояния договора кредита (займа):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 w:rsidR="00445002">
              <w:t>–</w:t>
            </w:r>
            <w:r w:rsidR="00445002">
              <w:t>  </w:t>
            </w:r>
            <w:r w:rsidRPr="00BD01D3">
              <w:t>активен</w:t>
            </w:r>
            <w:r w:rsidR="002C6CB4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закрыт</w:t>
            </w:r>
            <w:r w:rsidR="002C6CB4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реструктуризован</w:t>
            </w:r>
            <w:r w:rsidR="002C6CB4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продан (переуступка прав требований)</w:t>
            </w:r>
            <w:r w:rsidR="002C6CB4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списан с баланса</w:t>
            </w:r>
            <w:r w:rsidR="002C6CB4">
              <w:t>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передача данных прекращена</w:t>
            </w:r>
            <w:r w:rsidR="002C6CB4"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i/>
                <w:iCs/>
              </w:rPr>
            </w:pPr>
            <w:r>
              <w:t>7  –  </w:t>
            </w:r>
            <w:r w:rsidRPr="00BD01D3">
              <w:t>расторгнут</w:t>
            </w:r>
            <w:r w:rsidR="002C6CB4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RestructuringType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193" w:rsidRPr="00BD01D3" w:rsidP="00A01F04">
            <w:pPr>
              <w:spacing w:line="240" w:lineRule="auto"/>
              <w:ind w:firstLine="0"/>
            </w:pPr>
            <w:r w:rsidRPr="00BD01D3">
              <w:t>Вид специального изменения договора</w:t>
            </w:r>
            <w:r>
              <w:t>.</w:t>
            </w:r>
          </w:p>
          <w:p w:rsidR="00DA0193" w:rsidRPr="00BD01D3" w:rsidP="00A01F04">
            <w:pPr>
              <w:spacing w:line="240" w:lineRule="auto"/>
              <w:ind w:firstLine="0"/>
            </w:pPr>
            <w:r w:rsidRPr="00BD01D3">
              <w:t>Указывается код вида специального изменения договора</w:t>
            </w:r>
            <w:r>
              <w:t>, состоящий из трёх цифр</w:t>
            </w:r>
            <w:r w:rsidRPr="00BD01D3">
              <w:t>.</w:t>
            </w:r>
            <w:r>
              <w:t xml:space="preserve"> Первой цифрой </w:t>
            </w:r>
            <w:r w:rsidRPr="00BD01D3">
              <w:t xml:space="preserve">указывается </w:t>
            </w:r>
            <w:r>
              <w:t>номер справочника «</w:t>
            </w:r>
            <w:r w:rsidRPr="00BD01D3">
              <w:t>2</w:t>
            </w:r>
            <w:r>
              <w:t>»</w:t>
            </w:r>
            <w:r w:rsidRPr="00BD01D3">
              <w:t xml:space="preserve">, </w:t>
            </w:r>
            <w:r>
              <w:t>«</w:t>
            </w:r>
            <w:r w:rsidRPr="00BD01D3">
              <w:t>3</w:t>
            </w:r>
            <w:r>
              <w:t>»</w:t>
            </w:r>
            <w:r w:rsidRPr="00BD01D3">
              <w:t xml:space="preserve"> или </w:t>
            </w:r>
            <w:r>
              <w:t>«</w:t>
            </w:r>
            <w:r w:rsidRPr="00BD01D3">
              <w:t>4</w:t>
            </w:r>
            <w:r>
              <w:t>»</w:t>
            </w:r>
            <w:r w:rsidRPr="00BD01D3">
              <w:t xml:space="preserve"> </w:t>
            </w:r>
            <w:r>
              <w:t>в соответ</w:t>
            </w:r>
            <w:r>
              <w:softHyphen/>
              <w:t xml:space="preserve">ствии с используемым </w:t>
            </w:r>
            <w:r w:rsidRPr="00BD01D3">
              <w:t>справочник</w:t>
            </w:r>
            <w:r>
              <w:t>ом</w:t>
            </w:r>
            <w:r w:rsidRPr="00BD01D3">
              <w:t xml:space="preserve">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A0193" w:rsidRPr="00BD01D3" w:rsidP="00A01F04">
            <w:pPr>
              <w:spacing w:line="240" w:lineRule="auto"/>
              <w:ind w:firstLine="0"/>
            </w:pPr>
            <w:r>
              <w:t>«</w:t>
            </w:r>
            <w:r>
              <w:t>2»  –</w:t>
            </w:r>
            <w:r>
              <w:t>  </w:t>
            </w:r>
            <w:r w:rsidRPr="00BD01D3">
              <w:t>3.2</w:t>
            </w:r>
            <w:r>
              <w:t> </w:t>
            </w:r>
            <w:r w:rsidRPr="00BD01D3">
              <w:t>«Виды льготного периода»</w:t>
            </w:r>
            <w:r>
              <w:t>;</w:t>
            </w:r>
          </w:p>
          <w:p w:rsidR="00DA0193" w:rsidRPr="00BD01D3" w:rsidP="00A01F04">
            <w:pPr>
              <w:spacing w:line="240" w:lineRule="auto"/>
              <w:ind w:firstLine="0"/>
            </w:pPr>
            <w:r>
              <w:t>«</w:t>
            </w:r>
            <w:r>
              <w:t>3»  –</w:t>
            </w:r>
            <w:r>
              <w:t>  </w:t>
            </w:r>
            <w:r w:rsidRPr="00BD01D3">
              <w:t>3.3</w:t>
            </w:r>
            <w:r>
              <w:t> </w:t>
            </w:r>
            <w:r w:rsidRPr="00BD01D3">
              <w:t>«Причины урегулирования проб</w:t>
            </w:r>
            <w:r>
              <w:softHyphen/>
            </w:r>
            <w:r w:rsidRPr="00BD01D3">
              <w:t>лемной задолженности»</w:t>
            </w:r>
            <w:r>
              <w:t>;</w:t>
            </w:r>
          </w:p>
          <w:p w:rsidR="00DA0193" w:rsidRPr="00BD01D3" w:rsidP="00A01F04">
            <w:pPr>
              <w:spacing w:line="240" w:lineRule="auto"/>
              <w:ind w:firstLine="0"/>
              <w:rPr>
                <w:b/>
              </w:rPr>
            </w:pPr>
            <w:r>
              <w:t>«</w:t>
            </w:r>
            <w:r>
              <w:t>4»  –</w:t>
            </w:r>
            <w:r>
              <w:t>  </w:t>
            </w:r>
            <w:r w:rsidRPr="00BD01D3">
              <w:t>3.4</w:t>
            </w:r>
            <w:r>
              <w:t> </w:t>
            </w:r>
            <w:r w:rsidRPr="00BD01D3">
              <w:t>«Виды прочих изменений дого</w:t>
            </w:r>
            <w:r>
              <w:softHyphen/>
            </w:r>
            <w:r w:rsidRPr="00BD01D3">
              <w:t>вора».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Следующие </w:t>
            </w:r>
            <w:r>
              <w:t>две цифры соответствуют коду справочника.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Код вида специального изменения договора может принимать следующие значения: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1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статье 6</w:t>
            </w:r>
            <w:r w:rsidRPr="00BD01D3">
              <w:rPr>
                <w:vertAlign w:val="superscript"/>
              </w:rPr>
              <w:t xml:space="preserve">1-1 </w:t>
            </w:r>
            <w:r w:rsidRPr="00BD01D3">
              <w:t xml:space="preserve">Федерального закона от 21.12.2013 </w:t>
            </w:r>
            <w:r w:rsidR="0086004D">
              <w:t>№ </w:t>
            </w:r>
            <w:r w:rsidRPr="00BD01D3">
              <w:t>353-ФЗ «О</w:t>
            </w:r>
            <w:r w:rsidR="00C27CAA">
              <w:t xml:space="preserve"> </w:t>
            </w:r>
            <w:r w:rsidRPr="00BD01D3">
              <w:t>потребитель</w:t>
            </w:r>
            <w:r w:rsidR="00136001">
              <w:softHyphen/>
            </w:r>
            <w:r w:rsidRPr="00BD01D3">
              <w:t>ском кредите (займе)»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2013,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51, ст. 6673; 2019,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18, ст. 2200; 2021,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27, ст. 5155)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2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статье 6, 7</w:t>
            </w:r>
            <w:r w:rsidRPr="00BD01D3">
              <w:rPr>
                <w:vertAlign w:val="superscript"/>
              </w:rPr>
              <w:t>2</w:t>
            </w:r>
            <w:r w:rsidRPr="00BD01D3">
              <w:t xml:space="preserve"> Федерального закона от 03.04.2020 </w:t>
            </w:r>
            <w:r w:rsidR="0086004D">
              <w:t>№ </w:t>
            </w:r>
            <w:r w:rsidRPr="00BD01D3">
              <w:t>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14, ст. 2036; 2022,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13, ст. 1960;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43, ст. 7269)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3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статье 7, 7</w:t>
            </w:r>
            <w:r w:rsidRPr="00BD01D3">
              <w:rPr>
                <w:vertAlign w:val="superscript"/>
              </w:rPr>
              <w:t>1</w:t>
            </w:r>
            <w:r w:rsidRPr="00BD01D3">
              <w:t xml:space="preserve"> Федерального закона от 03.04.2020 </w:t>
            </w:r>
            <w:r w:rsidR="0086004D">
              <w:t>№ </w:t>
            </w:r>
            <w:r w:rsidRPr="00BD01D3">
              <w:t>106-ФЗ</w:t>
            </w:r>
            <w:r w:rsidRPr="00BD01D3">
              <w:rPr>
                <w:color w:val="000000" w:themeColor="text1"/>
              </w:rPr>
              <w:t xml:space="preserve"> (Собрание законодательства Российской Федерации, 2020,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14, ст. 2036; 2022,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 xml:space="preserve">13, ст. 1960; </w:t>
            </w:r>
            <w:r w:rsidR="0086004D">
              <w:rPr>
                <w:color w:val="000000" w:themeColor="text1"/>
              </w:rPr>
              <w:t>№ </w:t>
            </w:r>
            <w:r w:rsidRPr="00BD01D3">
              <w:rPr>
                <w:color w:val="000000" w:themeColor="text1"/>
              </w:rPr>
              <w:t>43, ст. 7269)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4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 xml:space="preserve">Льготный период по собственной программе кредитора в связи с пандемией </w:t>
            </w:r>
            <w:r w:rsidRPr="00BD01D3">
              <w:t>коронавирусной</w:t>
            </w:r>
            <w:r w:rsidRPr="00BD01D3">
              <w:t xml:space="preserve"> инфекции COVID-19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5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по собственной программе кредитора в связи с иным существенным изменением обстоятельств заключения договора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6  –</w:t>
            </w:r>
            <w:r w:rsidR="00A154BF">
              <w:t>  </w:t>
            </w:r>
            <w:r w:rsidRPr="00BD01D3">
              <w:t>Виды льготного периода.</w:t>
            </w:r>
            <w:r w:rsidR="00C27CAA">
              <w:t xml:space="preserve"> </w:t>
            </w:r>
            <w:r w:rsidRPr="00BD01D3">
              <w:t>Льготный период на ином основании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7  –</w:t>
            </w:r>
            <w:r w:rsidR="00A154BF">
              <w:t>  </w:t>
            </w:r>
            <w:r w:rsidRPr="00BD01D3">
              <w:t>Виды льготного периода. Льготный период в связи с ухудшением финансового положения и (или) качества обслуживания долга, и (или) качества обеспечения, и (или) уровня кредитоспособности в связи с введением мер ограничительного характера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8  –</w:t>
            </w:r>
            <w:r w:rsidR="00A154BF">
              <w:t>  </w:t>
            </w:r>
            <w:r w:rsidRPr="00BD01D3">
              <w:t xml:space="preserve">Виды льготного периода. Льготный период (за исключением льготного периода, указанного по строкам кодов 1-5, 7, 9 справочника 3.2 «Виды льготного периода»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) при наличии обстоятельств, в связи с возникновением которых в моделях оценки вероятности дефолта заемщика, применя</w:t>
            </w:r>
            <w:r w:rsidR="001F4552">
              <w:softHyphen/>
            </w:r>
            <w:r w:rsidRPr="00BD01D3">
              <w:t>емых профессиональным кредитором, и расчете индивидуального рейтинга субъекта кредитной истории, применяемого бюро кредитных историй, в качестве факто</w:t>
            </w:r>
            <w:r w:rsidR="00136001">
              <w:softHyphen/>
            </w:r>
            <w:r w:rsidRPr="00BD01D3">
              <w:t>ра, ухудшающего кредитную историю субъекта кредитной истории, не учитывает</w:t>
            </w:r>
            <w:r w:rsidR="00136001">
              <w:softHyphen/>
            </w:r>
            <w:r w:rsidRPr="00BD01D3">
              <w:t>ся реструктуризация, проведенная источником формирования кредитной истории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</w:t>
            </w:r>
            <w:r w:rsidR="00A154BF">
              <w:t>9  –</w:t>
            </w:r>
            <w:r w:rsidR="00A154BF">
              <w:t>  </w:t>
            </w:r>
            <w:r w:rsidRPr="00BD01D3">
              <w:t xml:space="preserve">Виды льготного периода. Льготный период, установленный на основании законов или иных правовых актов (за исключением льготного периода, указанного по строкам кодов 1 – 3 справочника 3.2 «Виды льготного периода»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)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1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Безработный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2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Инвалидность I</w:t>
            </w:r>
            <w:r w:rsidR="001F4552">
              <w:t> </w:t>
            </w:r>
            <w:r w:rsidRPr="00BD01D3">
              <w:t>группы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3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Инвалидность II</w:t>
            </w:r>
            <w:r w:rsidR="001F4552">
              <w:t> </w:t>
            </w:r>
            <w:r w:rsidRPr="00BD01D3">
              <w:t>группы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4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Нетрудоспособность более 2 месяцев подряд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5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Снижение средне</w:t>
            </w:r>
            <w:r w:rsidR="001F4552">
              <w:softHyphen/>
            </w:r>
            <w:r w:rsidRPr="00BD01D3">
              <w:t>месячного дохода более чем на 30</w:t>
            </w:r>
            <w:r w:rsidR="001F4552">
              <w:t> </w:t>
            </w:r>
            <w:r w:rsidRPr="00BD01D3">
              <w:t>процентов и превышение платежей более чем на 50 процентов от среднемесячного дохода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6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Увеличение количества лиц на иждивении, под опекой или попечительством с одновременным снижением среднемесячного дохода более чем на 20 процентов и превышением среднемесячных платежей более чем на 40 процентов от дохода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7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Чрезвычайное и непредотвратимое обстоятельство, непре</w:t>
            </w:r>
            <w:r w:rsidR="001F4552">
              <w:softHyphen/>
            </w:r>
            <w:r w:rsidRPr="00BD01D3">
              <w:t>одолимая сила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30</w:t>
            </w:r>
            <w:r w:rsidR="00A154BF">
              <w:t>8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Призыв на военную службу, военные сборы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39</w:t>
            </w:r>
            <w:r w:rsidR="00A154BF">
              <w:t>9  –</w:t>
            </w:r>
            <w:r w:rsidR="00A154BF">
              <w:t>  </w:t>
            </w:r>
            <w:r w:rsidRPr="00BD01D3">
              <w:t>Причины урегулирования проблем</w:t>
            </w:r>
            <w:r w:rsidR="001F4552">
              <w:softHyphen/>
            </w:r>
            <w:r w:rsidRPr="00BD01D3">
              <w:t>ной задолженности.</w:t>
            </w:r>
            <w:r w:rsidR="00C27CAA">
              <w:t xml:space="preserve"> </w:t>
            </w:r>
            <w:r w:rsidRPr="00BD01D3">
              <w:t>Иная причина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1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валюты договора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2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Увеличение расходного лимита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3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Уменьшение расходного лимита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4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Льготная процентная ставка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5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Пониженная процентная ставка при заключении договора страхования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6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Субсидированная процентная ставка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7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Увеличение процентной ставки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8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Уменьшение процентной ставки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40</w:t>
            </w:r>
            <w:r w:rsidR="00A154BF">
              <w:t>9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 xml:space="preserve">Принято решение о </w:t>
            </w:r>
            <w:r w:rsidRPr="00BD01D3">
              <w:t>неначислении</w:t>
            </w:r>
            <w:r w:rsidRPr="00BD01D3">
              <w:t xml:space="preserve"> процентов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0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Уменьшение срока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1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Увеличение срока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2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периодичности оплаты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3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даты платежа по основному долгу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4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Изменение даты платежа по процентам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5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Отсрочка платежа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6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Приостановление обязанности вносить платежи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7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Временное снижение размера платежей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8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Замена обеспечения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41</w:t>
            </w:r>
            <w:r w:rsidR="00A154BF">
              <w:t>9  –</w:t>
            </w:r>
            <w:r w:rsidR="00A154BF">
              <w:t>  </w:t>
            </w:r>
            <w:r w:rsidRPr="00BD01D3">
              <w:t>Виды прочих изменений договора.</w:t>
            </w:r>
            <w:r w:rsidR="00C27CAA">
              <w:t xml:space="preserve"> </w:t>
            </w:r>
            <w:r w:rsidRPr="00BD01D3">
              <w:t>Прощение штрафов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42</w:t>
            </w:r>
            <w:r w:rsidR="00A154BF">
              <w:t>0  –</w:t>
            </w:r>
            <w:r w:rsidR="00A154BF">
              <w:t>  </w:t>
            </w:r>
            <w:r w:rsidRPr="00BD01D3">
              <w:t>Увеличение суммы обязательства без расходного лимита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42</w:t>
            </w:r>
            <w:r w:rsidR="00A154BF">
              <w:t>1  –</w:t>
            </w:r>
            <w:r w:rsidR="00A154BF">
              <w:t>  </w:t>
            </w:r>
            <w:r w:rsidRPr="00BD01D3">
              <w:t>Уменьшение суммы обязательства без расходного лимита</w:t>
            </w:r>
            <w:r w:rsidR="001F4552">
              <w:t>;</w:t>
            </w:r>
          </w:p>
          <w:p w:rsidR="00DD69BF" w:rsidP="00A01F04">
            <w:pPr>
              <w:spacing w:line="240" w:lineRule="auto"/>
              <w:ind w:firstLine="0"/>
            </w:pPr>
            <w:r w:rsidRPr="00BD01D3">
              <w:t>42</w:t>
            </w:r>
            <w:r w:rsidR="00A154BF">
              <w:t>2  –</w:t>
            </w:r>
            <w:r w:rsidR="00A154BF">
              <w:t>  </w:t>
            </w:r>
            <w:r w:rsidRPr="00BD01D3">
              <w:t>Частичная передача прав кредитора</w:t>
            </w:r>
            <w:r w:rsidR="001F4552">
              <w:t>;</w:t>
            </w:r>
          </w:p>
          <w:p w:rsidR="003B0FE3" w:rsidP="00A01F04">
            <w:pPr>
              <w:spacing w:line="240" w:lineRule="auto"/>
              <w:ind w:firstLine="0"/>
            </w:pPr>
            <w:r w:rsidRPr="00BD01D3">
              <w:t>42</w:t>
            </w:r>
            <w:r>
              <w:t>3  –</w:t>
            </w:r>
            <w:r>
              <w:t>  </w:t>
            </w:r>
            <w:r w:rsidRPr="003B0FE3">
              <w:t>Увеличение размера платежей</w:t>
            </w:r>
            <w:r>
              <w:t>;</w:t>
            </w:r>
          </w:p>
          <w:p w:rsidR="003B0FE3" w:rsidRPr="00BD01D3" w:rsidP="00A01F04">
            <w:pPr>
              <w:spacing w:line="240" w:lineRule="auto"/>
              <w:ind w:firstLine="0"/>
            </w:pPr>
            <w:r w:rsidRPr="00BD01D3">
              <w:t>42</w:t>
            </w:r>
            <w:r>
              <w:t>4  –</w:t>
            </w:r>
            <w:r>
              <w:t>  </w:t>
            </w:r>
            <w:r w:rsidRPr="00561F0D" w:rsidR="00561F0D">
              <w:t>Уменьшение</w:t>
            </w:r>
            <w:r w:rsidR="00561F0D">
              <w:t xml:space="preserve"> </w:t>
            </w:r>
            <w:r w:rsidRPr="003B0FE3">
              <w:t>размера платежей</w:t>
            </w:r>
            <w: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49</w:t>
            </w:r>
            <w:r w:rsidR="00A154BF">
              <w:t>9  –  </w:t>
            </w:r>
            <w:r w:rsidRPr="00C92526">
              <w:rPr>
                <w:iCs/>
              </w:rPr>
              <w:t>Иные изменения</w:t>
            </w:r>
            <w:r w:rsidR="001F4552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ActualClosingDate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фактического прекращения обязательства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E</w:t>
            </w:r>
            <w:r w:rsidRPr="00BD01D3">
              <w:rPr>
                <w:b/>
              </w:rPr>
              <w:t>arly</w:t>
            </w:r>
            <w:r w:rsidRPr="00BD01D3">
              <w:rPr>
                <w:b/>
                <w:lang w:val="en-US"/>
              </w:rPr>
              <w:t>C</w:t>
            </w:r>
            <w:r w:rsidRPr="00BD01D3">
              <w:rPr>
                <w:b/>
              </w:rPr>
              <w:t>ancellation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>Признак досрочного расторжения договора</w:t>
            </w:r>
            <w:r>
              <w:t>.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Указывается код</w:t>
            </w:r>
            <w:r w:rsidRPr="00BD01D3">
              <w:t>: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 w:rsidR="00445002">
              <w:t>–</w:t>
            </w:r>
            <w:r w:rsidR="00445002">
              <w:t>  </w:t>
            </w:r>
            <w:r w:rsidR="00A32620">
              <w:t xml:space="preserve">в случае если </w:t>
            </w:r>
            <w:r w:rsidRPr="00BD01D3">
              <w:t>договор расторгнут по соглашению сторон или его действие прекращено после выплаты обязательств заемщика до плановой даты закрытия договора;</w:t>
            </w:r>
          </w:p>
          <w:p w:rsidR="00DD69BF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0  –  </w:t>
            </w:r>
            <w:r w:rsidR="00A32620">
              <w:t xml:space="preserve">в случае если </w:t>
            </w:r>
            <w:r w:rsidRPr="00BD01D3">
              <w:t>договор действует или закрыт после полного погашения заемщиком своих обязательств в установленные сроки или позже.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A3D35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NumberOfChange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Количество изменений условий договора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F9072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28" w:rsidRPr="00F90728" w:rsidP="00A01F04">
            <w:pPr>
              <w:spacing w:line="240" w:lineRule="auto"/>
              <w:ind w:firstLine="0"/>
              <w:rPr>
                <w:b/>
              </w:rPr>
            </w:pPr>
            <w:bookmarkStart w:id="420" w:name="ObligationEnd"/>
            <w:bookmarkStart w:id="421" w:name="_Toc224826683"/>
            <w:r w:rsidRPr="00F90728">
              <w:rPr>
                <w:b/>
              </w:rPr>
              <w:t>ObligationEnd</w:t>
            </w:r>
            <w:bookmarkEnd w:id="420"/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28" w:rsidP="00A01F04">
            <w:pPr>
              <w:spacing w:line="240" w:lineRule="auto"/>
              <w:ind w:firstLine="0"/>
            </w:pPr>
            <w:r>
              <w:t>О</w:t>
            </w:r>
            <w:r w:rsidRPr="00400066">
              <w:t>сновани</w:t>
            </w:r>
            <w:r>
              <w:t>е</w:t>
            </w:r>
            <w:r w:rsidRPr="00400066">
              <w:t xml:space="preserve"> прекращения обязательства</w:t>
            </w:r>
            <w:r>
              <w:t>.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 xml:space="preserve">Указывается </w:t>
            </w:r>
            <w:r>
              <w:t xml:space="preserve">в соответствии со </w:t>
            </w:r>
            <w:r w:rsidRPr="00A21198">
              <w:t>справоч</w:t>
            </w:r>
            <w:r>
              <w:softHyphen/>
            </w:r>
            <w:r w:rsidRPr="00A21198">
              <w:t xml:space="preserve">ником </w:t>
            </w:r>
            <w:r>
              <w:t>3</w:t>
            </w:r>
            <w:r w:rsidRPr="00A21198">
              <w:t>.</w:t>
            </w:r>
            <w:r>
              <w:t>8</w:t>
            </w:r>
            <w:r w:rsidRPr="00A21198">
              <w:t xml:space="preserve"> «Основания прекращения обя</w:t>
            </w:r>
            <w:r>
              <w:softHyphen/>
            </w:r>
            <w:r w:rsidRPr="00A21198">
              <w:t xml:space="preserve">зательства» Положения </w:t>
            </w:r>
            <w:hyperlink w:anchor="Документ_758_П" w:tooltip="Положение Банка России № 758-П" w:history="1">
              <w:r w:rsidRPr="00F90728">
                <w:rPr>
                  <w:rStyle w:val="Hyperlink"/>
                </w:rPr>
                <w:t>№ 758-П</w:t>
              </w:r>
            </w:hyperlink>
            <w:r w:rsidRPr="00A21198">
              <w:t>: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</w:t>
            </w:r>
            <w:r>
              <w:t>  –</w:t>
            </w:r>
            <w:r>
              <w:t>  </w:t>
            </w:r>
            <w:r w:rsidRPr="00A21198">
              <w:t>Надлежащее исполнение обязатель</w:t>
            </w:r>
            <w:r>
              <w:softHyphen/>
            </w:r>
            <w:r w:rsidRPr="00A21198">
              <w:t>ства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2</w:t>
            </w:r>
            <w:r>
              <w:t>  –</w:t>
            </w:r>
            <w:r>
              <w:t>  </w:t>
            </w:r>
            <w:r w:rsidRPr="00A21198">
              <w:t>Принудительное исполнение обяза</w:t>
            </w:r>
            <w:r>
              <w:softHyphen/>
            </w:r>
            <w:r w:rsidRPr="00A21198">
              <w:t>тельства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3</w:t>
            </w:r>
            <w:r>
              <w:t>  –</w:t>
            </w:r>
            <w:r>
              <w:t>  </w:t>
            </w:r>
            <w:r w:rsidRPr="00A21198">
              <w:t>По соглашению сторон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4</w:t>
            </w:r>
            <w:r>
              <w:t>  –  </w:t>
            </w:r>
            <w:r w:rsidRPr="00A21198">
              <w:t xml:space="preserve">Требования кредитора погашены </w:t>
            </w:r>
            <w:r>
              <w:br/>
            </w:r>
            <w:r w:rsidRPr="00A21198">
              <w:t>за счет обеспечения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5</w:t>
            </w:r>
            <w:r>
              <w:t>  –</w:t>
            </w:r>
            <w:r>
              <w:t>  </w:t>
            </w:r>
            <w:r w:rsidRPr="00A21198">
              <w:t>Односторонний отказ кредитора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6</w:t>
            </w:r>
            <w:r>
              <w:t>  –</w:t>
            </w:r>
            <w:r>
              <w:t>  </w:t>
            </w:r>
            <w:r w:rsidRPr="00A21198">
              <w:t>Односторонний отказ должника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7</w:t>
            </w:r>
            <w:r>
              <w:t>  –</w:t>
            </w:r>
            <w:r>
              <w:t>  </w:t>
            </w:r>
            <w:r w:rsidRPr="00A21198">
              <w:t>Отступное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8</w:t>
            </w:r>
            <w:r>
              <w:t>  –</w:t>
            </w:r>
            <w:r>
              <w:t>  </w:t>
            </w:r>
            <w:r w:rsidRPr="00A21198">
              <w:t>Зачет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9</w:t>
            </w:r>
            <w:r>
              <w:t>  –  </w:t>
            </w:r>
            <w:r w:rsidRPr="00A21198">
              <w:t xml:space="preserve">Совпадение кредитора и должника </w:t>
            </w:r>
            <w:r>
              <w:br/>
            </w:r>
            <w:r w:rsidRPr="00A21198">
              <w:t>в одном лице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10</w:t>
            </w:r>
            <w:r>
              <w:t>  –</w:t>
            </w:r>
            <w:r>
              <w:t>  </w:t>
            </w:r>
            <w:r w:rsidRPr="00A21198">
              <w:t>Новация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11</w:t>
            </w:r>
            <w:r>
              <w:t>  –</w:t>
            </w:r>
            <w:r>
              <w:t>  </w:t>
            </w:r>
            <w:r w:rsidRPr="00A21198">
              <w:t>Прощение долга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12</w:t>
            </w:r>
            <w:r>
              <w:t>  –</w:t>
            </w:r>
            <w:r>
              <w:t>  </w:t>
            </w:r>
            <w:r w:rsidRPr="00A21198">
              <w:t>Невозможность исполнения обяза</w:t>
            </w:r>
            <w:r>
              <w:softHyphen/>
            </w:r>
            <w:r w:rsidRPr="00A21198">
              <w:t>тельства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13</w:t>
            </w:r>
            <w:r>
              <w:t>  –</w:t>
            </w:r>
            <w:r>
              <w:t>  </w:t>
            </w:r>
            <w:r w:rsidRPr="00A21198">
              <w:t>На основании акта органа государственной власти или органа местного самоуправления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14</w:t>
            </w:r>
            <w:r>
              <w:t>  –</w:t>
            </w:r>
            <w:r>
              <w:t>  </w:t>
            </w:r>
            <w:r w:rsidRPr="00A21198">
              <w:t>Смерть гражданина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15</w:t>
            </w:r>
            <w:r>
              <w:t>  –</w:t>
            </w:r>
            <w:r>
              <w:t>  </w:t>
            </w:r>
            <w:r w:rsidRPr="00A21198">
              <w:t>Ликвидация юридического лица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16</w:t>
            </w:r>
            <w:r>
              <w:t>  –</w:t>
            </w:r>
            <w:r>
              <w:t>  </w:t>
            </w:r>
            <w:r w:rsidRPr="00A21198">
              <w:t>Банкротство субъекта кредитной истории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17</w:t>
            </w:r>
            <w:r>
              <w:t>  –</w:t>
            </w:r>
            <w:r>
              <w:t>  </w:t>
            </w:r>
            <w:r w:rsidRPr="00A21198">
              <w:t>В силу закона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18</w:t>
            </w:r>
            <w:r>
              <w:t>  –  </w:t>
            </w:r>
            <w:r w:rsidRPr="00A21198">
              <w:t xml:space="preserve">Обязательство прекращено в связи </w:t>
            </w:r>
            <w:r>
              <w:br/>
            </w:r>
            <w:r w:rsidRPr="00A21198">
              <w:t>с прекращением обеспечиваемого обя</w:t>
            </w:r>
            <w:r>
              <w:softHyphen/>
            </w:r>
            <w:r w:rsidRPr="00A21198">
              <w:t>зательства</w:t>
            </w:r>
            <w:r>
              <w:t>;</w:t>
            </w:r>
          </w:p>
          <w:p w:rsidR="00F90728" w:rsidRPr="00A21198" w:rsidP="00A01F04">
            <w:pPr>
              <w:spacing w:line="240" w:lineRule="auto"/>
              <w:ind w:firstLine="0"/>
            </w:pPr>
            <w:r w:rsidRPr="00A21198">
              <w:t>19</w:t>
            </w:r>
            <w:r>
              <w:t>  –  </w:t>
            </w:r>
            <w:r w:rsidRPr="00A21198">
              <w:t xml:space="preserve">Требования кредитора погашены </w:t>
            </w:r>
            <w:r>
              <w:br/>
            </w:r>
            <w:r w:rsidRPr="00A21198">
              <w:t>за счет реализации предмета лизинга</w:t>
            </w:r>
            <w:r>
              <w:t>;</w:t>
            </w:r>
          </w:p>
          <w:p w:rsidR="00F90728" w:rsidRPr="003E1EAB" w:rsidP="00A01F04">
            <w:pPr>
              <w:spacing w:line="240" w:lineRule="auto"/>
              <w:ind w:firstLine="0"/>
            </w:pPr>
            <w:r w:rsidRPr="00A21198">
              <w:t>99</w:t>
            </w:r>
            <w:r>
              <w:t>  –  </w:t>
            </w:r>
            <w:r w:rsidRPr="00A21198">
              <w:t>Иное основание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28" w:rsidRPr="00AB0900" w:rsidP="00A01F04">
            <w:pPr>
              <w:spacing w:line="240" w:lineRule="auto"/>
              <w:ind w:firstLine="0"/>
              <w:jc w:val="center"/>
            </w:pPr>
            <w:r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728" w:rsidRPr="003E1EAB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</w:tbl>
    <w:p w:rsidR="00804B64" w:rsidP="00A01F04">
      <w:pPr>
        <w:pStyle w:val="Heading2"/>
        <w:suppressAutoHyphens w:val="0"/>
      </w:pPr>
      <w:bookmarkStart w:id="422" w:name="_Toc227844185"/>
      <w:bookmarkStart w:id="423" w:name="_Toc227853063"/>
      <w:bookmarkStart w:id="424" w:name="_Toc230343074"/>
      <w:r w:rsidRPr="00BB3C27">
        <w:t xml:space="preserve">Таблица </w:t>
      </w:r>
      <w:bookmarkStart w:id="425" w:name="Таблица_Л_19"/>
      <w:r w:rsidRPr="00265233" w:rsidR="000F46EA">
        <w:t>Л</w:t>
      </w:r>
      <w:r w:rsidRPr="00265233">
        <w:t>.</w:t>
      </w:r>
      <w:r w:rsidRPr="00265233" w:rsidR="009866F1">
        <w:t>19</w:t>
      </w:r>
      <w:bookmarkEnd w:id="42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PaymentDiscipline</w:t>
      </w:r>
      <w:bookmarkEnd w:id="421"/>
      <w:bookmarkEnd w:id="422"/>
      <w:bookmarkEnd w:id="423"/>
      <w:bookmarkEnd w:id="424"/>
    </w:p>
    <w:tbl>
      <w:tblPr>
        <w:tblpPr w:leftFromText="180" w:rightFromText="180" w:vertAnchor="text" w:tblpY="1"/>
        <w:tblOverlap w:val="never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804B6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804B6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ObligationFulfillment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</w:pPr>
            <w:r>
              <w:t>Сведения об</w:t>
            </w:r>
            <w:r w:rsidRPr="00BD01D3" w:rsidR="00DD69BF">
              <w:t xml:space="preserve"> исполнении обязательств</w:t>
            </w:r>
            <w:r>
              <w:t>а</w:t>
            </w:r>
            <w:r w:rsidR="00540C26">
              <w:t xml:space="preserve"> </w:t>
            </w:r>
            <w:r w:rsidRPr="00BD01D3" w:rsidR="00DD69BF">
              <w:t xml:space="preserve">в указанном </w:t>
            </w:r>
            <w:r>
              <w:t>интервале времени.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1126BD">
              <w:t>формируется</w:t>
            </w:r>
            <w:r w:rsidRPr="00BD01D3" w:rsidR="001126BD">
              <w:t xml:space="preserve"> </w:t>
            </w:r>
            <w:r w:rsidRPr="00BD01D3">
              <w:t xml:space="preserve">для каждого </w:t>
            </w:r>
            <w:r w:rsidRPr="00BD01D3">
              <w:rPr>
                <w:color w:val="000000" w:themeColor="text1"/>
              </w:rPr>
              <w:t xml:space="preserve">изменения </w:t>
            </w:r>
            <w:r w:rsidR="001126BD">
              <w:rPr>
                <w:color w:val="000000" w:themeColor="text1"/>
              </w:rPr>
              <w:t>сведений</w:t>
            </w:r>
            <w:r w:rsidRPr="00BD01D3" w:rsidR="001126BD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о задолженности</w:t>
            </w:r>
            <w:r w:rsidR="0051385E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ТаблицаФ22 \h  \* MERGEFORMAT </w:instrText>
            </w:r>
            <w:r w:rsidRPr="00BD01D3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ТаблицаФ18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ТаблицаФ30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ТаблицаФ24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ТаблицаФ20 \h  \* MERGEFORMAT </w:instrText>
            </w:r>
            <w:r w:rsidRPr="00BD01D3" w:rsidR="00F11390">
              <w:fldChar w:fldCharType="separate"/>
            </w:r>
            <w:hyperlink w:anchor="Таблица_Л_19_1" w:tooltip="Таблица Л.19.1. ObligationFulfillment" w:history="1">
              <w:r w:rsidR="00F31432">
                <w:rPr>
                  <w:rStyle w:val="Hyperlink"/>
                </w:rPr>
                <w:t>Таблица Л.19.1</w:t>
              </w:r>
            </w:hyperlink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426" w:name="_Toc224826684"/>
      <w:bookmarkStart w:id="427" w:name="_Toc227844186"/>
      <w:bookmarkStart w:id="428" w:name="_Toc227853064"/>
      <w:bookmarkStart w:id="429" w:name="_Toc230343075"/>
      <w:r w:rsidRPr="00BB3C27">
        <w:t xml:space="preserve">Таблица </w:t>
      </w:r>
      <w:bookmarkStart w:id="430" w:name="Таблица_Л_19_1"/>
      <w:r w:rsidRPr="00265233" w:rsidR="000F46EA">
        <w:t>Л</w:t>
      </w:r>
      <w:r w:rsidRPr="00265233">
        <w:t>.</w:t>
      </w:r>
      <w:r w:rsidRPr="00265233" w:rsidR="009866F1">
        <w:t>19.1</w:t>
      </w:r>
      <w:bookmarkEnd w:id="43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ObligationFulfillment</w:t>
      </w:r>
      <w:bookmarkEnd w:id="426"/>
      <w:bookmarkEnd w:id="427"/>
      <w:bookmarkEnd w:id="428"/>
      <w:bookmarkEnd w:id="42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2C0A7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</w:rPr>
              <w:t>p</w:t>
            </w:r>
            <w:r w:rsidRPr="00BD01D3">
              <w:rPr>
                <w:b/>
              </w:rPr>
              <w:t>eriod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t>Год и месяц периода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DepthOfDelay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P="00A01F04">
            <w:pPr>
              <w:spacing w:line="240" w:lineRule="auto"/>
              <w:ind w:firstLine="0"/>
            </w:pPr>
            <w:r w:rsidRPr="00BD01D3">
              <w:t>Продолжительность просрочки</w:t>
            </w:r>
            <w:r w:rsidR="00A32620">
              <w:t>.</w:t>
            </w:r>
          </w:p>
          <w:p w:rsidR="00565C2B" w:rsidP="00A01F04">
            <w:pPr>
              <w:spacing w:line="240" w:lineRule="auto"/>
              <w:ind w:firstLine="0"/>
            </w:pPr>
            <w:r>
              <w:t>Используется д</w:t>
            </w:r>
            <w:r w:rsidRPr="00BD01D3">
              <w:t xml:space="preserve">ля </w:t>
            </w:r>
            <w:r>
              <w:t xml:space="preserve">передачи </w:t>
            </w:r>
            <w:r w:rsidR="004D7A0B">
              <w:t>информации</w:t>
            </w:r>
            <w:r w:rsidRPr="00BD01D3">
              <w:t xml:space="preserve">, </w:t>
            </w:r>
            <w:r w:rsidR="004D7A0B">
              <w:t>сформированной</w:t>
            </w:r>
            <w:r w:rsidR="00900CD0">
              <w:t xml:space="preserve"> до даты начала </w:t>
            </w:r>
            <w:r w:rsidRPr="00BD01D3">
              <w:t>применения форматов</w:t>
            </w:r>
            <w:r>
              <w:t xml:space="preserve">, предусмотренных Положением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="00900CD0">
              <w:t xml:space="preserve">, </w:t>
            </w:r>
            <w:r>
              <w:t>01.11.2022</w:t>
            </w:r>
            <w:r w:rsidR="004D7A0B">
              <w:t>.</w:t>
            </w:r>
          </w:p>
          <w:p w:rsidR="00A32620" w:rsidRPr="00BD01D3" w:rsidP="00A01F04">
            <w:pPr>
              <w:spacing w:line="240" w:lineRule="auto"/>
              <w:ind w:firstLine="0"/>
              <w:rPr>
                <w:strike/>
              </w:rPr>
            </w:pPr>
            <w:r>
              <w:t>Указывается код: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09754E">
              <w:t>0</w:t>
            </w:r>
            <w:r w:rsidR="00CF74B9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>новый, оценка невозможна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 w:rsidR="00A154BF">
              <w:t>–</w:t>
            </w:r>
            <w:r w:rsidR="00A154BF">
              <w:t>  </w:t>
            </w:r>
            <w:r w:rsidRPr="00BD01D3">
              <w:t>оплата без просрочек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просрочка до 1 месяца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просрочка от 1 до 2 месяцев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просрочка от 2 до 3 месяцев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просрочка от 3 до 4 месяцев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6  –  </w:t>
            </w:r>
            <w:r w:rsidRPr="00BD01D3">
              <w:t>просрочка более 4 месяцев</w:t>
            </w:r>
            <w:r w:rsidRPr="00C92526">
              <w:rPr>
                <w:iCs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Целое число (1)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DepthOfDelay</w:t>
            </w:r>
            <w:r w:rsidRPr="00BD01D3">
              <w:rPr>
                <w:b/>
                <w:color w:val="000000" w:themeColor="text1"/>
                <w:lang w:val="en-US"/>
              </w:rPr>
              <w:t>InDays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Продолжительность просрочки в днях.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Указывается количество календарных дней, в течение которых субъект нарушает обязанность вносить платежи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 (5)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OverdueAmount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</w:pPr>
            <w:r w:rsidRPr="00BD01D3">
              <w:t>Сумма просроченной задолженности</w:t>
            </w:r>
            <w:r w:rsidR="001F4552"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Включает </w:t>
            </w:r>
            <w:r w:rsidR="001F4552">
              <w:t>с</w:t>
            </w:r>
            <w:r w:rsidRPr="00BD01D3" w:rsidR="001F4552">
              <w:t xml:space="preserve">умму </w:t>
            </w:r>
            <w:r w:rsidRPr="00BD01D3">
              <w:t xml:space="preserve">просроченной задолженности по основному долгу, </w:t>
            </w:r>
            <w:r w:rsidR="001F4552">
              <w:t>с</w:t>
            </w:r>
            <w:r w:rsidRPr="00BD01D3" w:rsidR="001F4552">
              <w:t xml:space="preserve">умму </w:t>
            </w:r>
            <w:r w:rsidRPr="00BD01D3">
              <w:t xml:space="preserve">просроченной задолженности по процентам и </w:t>
            </w:r>
            <w:r w:rsidR="001F4552">
              <w:t>с</w:t>
            </w:r>
            <w:r w:rsidRPr="00BD01D3" w:rsidR="001F4552">
              <w:t xml:space="preserve">умму </w:t>
            </w:r>
            <w:r w:rsidRPr="00BD01D3">
              <w:t>просроченной задолженности по иным требованиям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PrincipalDebt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0A7EB1" w:rsidP="00A01F04">
            <w:pPr>
              <w:spacing w:line="240" w:lineRule="auto"/>
              <w:ind w:firstLine="0"/>
            </w:pPr>
            <w:r w:rsidRPr="00BD01D3">
              <w:t>Сумма срочной задолженности по основному долгу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InterestPaymentsDebt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Сумма срочной задолженности по процентам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Other</w:t>
            </w:r>
            <w:r w:rsidRPr="00BD01D3">
              <w:rPr>
                <w:b/>
              </w:rPr>
              <w:t>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Сумма срочной задолженности по иным требованиям</w:t>
            </w:r>
            <w:r w:rsidR="001F4552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rPr>
                <w:color w:val="000000" w:themeColor="text1"/>
              </w:rPr>
              <w:t>Сумма задолженности.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UrgentDebt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Сумма срочной задолженности</w:t>
            </w:r>
            <w:r>
              <w:rPr>
                <w:color w:val="000000" w:themeColor="text1"/>
              </w:rPr>
              <w:t>.</w:t>
            </w:r>
          </w:p>
          <w:p w:rsidR="00DD69BF" w:rsidRPr="00A3262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C92526">
              <w:rPr>
                <w:iCs/>
              </w:rPr>
              <w:t xml:space="preserve">Должна быть равна сумме значений </w:t>
            </w:r>
            <w:r w:rsidRPr="00C92526">
              <w:rPr>
                <w:b/>
                <w:iCs/>
              </w:rPr>
              <w:t>PrincipalDebt</w:t>
            </w:r>
            <w:r w:rsidRPr="00C92526">
              <w:rPr>
                <w:iCs/>
              </w:rPr>
              <w:t xml:space="preserve"> (</w:t>
            </w:r>
            <w:r w:rsidR="001F4552">
              <w:rPr>
                <w:iCs/>
              </w:rPr>
              <w:t>с</w:t>
            </w:r>
            <w:r w:rsidRPr="00C92526" w:rsidR="001F4552">
              <w:rPr>
                <w:iCs/>
              </w:rPr>
              <w:t xml:space="preserve">умма </w:t>
            </w:r>
            <w:r w:rsidRPr="00C92526">
              <w:rPr>
                <w:iCs/>
              </w:rPr>
              <w:t xml:space="preserve">срочной задолженности по основному долгу), </w:t>
            </w:r>
            <w:r w:rsidRPr="00C92526">
              <w:rPr>
                <w:b/>
                <w:iCs/>
              </w:rPr>
              <w:t>InterestPaymentsDebt</w:t>
            </w:r>
            <w:r w:rsidRPr="00C92526">
              <w:rPr>
                <w:iCs/>
              </w:rPr>
              <w:t xml:space="preserve"> (</w:t>
            </w:r>
            <w:r w:rsidR="001F4552">
              <w:rPr>
                <w:iCs/>
              </w:rPr>
              <w:t>с</w:t>
            </w:r>
            <w:r w:rsidRPr="00C92526" w:rsidR="001F4552">
              <w:rPr>
                <w:iCs/>
              </w:rPr>
              <w:t xml:space="preserve">умма </w:t>
            </w:r>
            <w:r w:rsidRPr="00C92526">
              <w:rPr>
                <w:iCs/>
              </w:rPr>
              <w:t xml:space="preserve">срочной задолженности по процентам) и </w:t>
            </w:r>
            <w:r w:rsidRPr="00C92526">
              <w:rPr>
                <w:b/>
                <w:iCs/>
              </w:rPr>
              <w:t>OtherDebt</w:t>
            </w:r>
            <w:r w:rsidRPr="00C92526">
              <w:rPr>
                <w:iCs/>
              </w:rPr>
              <w:t xml:space="preserve"> (</w:t>
            </w:r>
            <w:r w:rsidR="001F4552">
              <w:rPr>
                <w:iCs/>
              </w:rPr>
              <w:t>с</w:t>
            </w:r>
            <w:r w:rsidRPr="00C92526" w:rsidR="001F4552">
              <w:rPr>
                <w:iCs/>
              </w:rPr>
              <w:t xml:space="preserve">умма </w:t>
            </w:r>
            <w:r w:rsidRPr="00C92526">
              <w:rPr>
                <w:iCs/>
              </w:rPr>
              <w:t>срочной задолженности по иным требованиям).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2C0A7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rPr>
                <w:b/>
                <w:color w:val="000000" w:themeColor="text1"/>
                <w:lang w:val="en-US"/>
              </w:rPr>
            </w:pPr>
            <w:r w:rsidRPr="003F1E21">
              <w:rPr>
                <w:b/>
                <w:color w:val="000000" w:themeColor="text1"/>
                <w:lang w:val="en-US"/>
              </w:rPr>
              <w:t>PaymentSum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62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3F1E21">
              <w:rPr>
                <w:color w:val="000000" w:themeColor="text1"/>
              </w:rPr>
              <w:t>Сумма последнего внесенного платежа</w:t>
            </w:r>
            <w:r>
              <w:rPr>
                <w:color w:val="000000" w:themeColor="text1"/>
              </w:rPr>
              <w:t>.</w:t>
            </w:r>
          </w:p>
          <w:p w:rsidR="00FA5933" w:rsidRPr="00FA593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</w:t>
            </w:r>
            <w:r w:rsidR="007C5ACB">
              <w:rPr>
                <w:color w:val="000000" w:themeColor="text1"/>
              </w:rPr>
              <w:t xml:space="preserve"> качестве атрибута</w:t>
            </w:r>
            <w:r>
              <w:rPr>
                <w:color w:val="000000" w:themeColor="text1"/>
              </w:rPr>
              <w:t xml:space="preserve"> </w:t>
            </w:r>
            <w:r w:rsidRPr="00D325C9">
              <w:rPr>
                <w:b/>
                <w:color w:val="000000" w:themeColor="text1"/>
                <w:lang w:val="en-US"/>
              </w:rPr>
              <w:t>date</w:t>
            </w:r>
            <w:r w:rsidRPr="00D325C9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в составе элемента </w:t>
            </w:r>
            <w:r w:rsidR="00247EA4">
              <w:rPr>
                <w:color w:val="000000" w:themeColor="text1"/>
              </w:rPr>
              <w:t>указывается дата последнего внесенного платежа.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3F1E21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3F1E21">
              <w:rPr>
                <w:color w:val="000000" w:themeColor="text1"/>
              </w:rPr>
              <w:t>Составной</w:t>
            </w:r>
            <w:r>
              <w:rPr>
                <w:color w:val="000000" w:themeColor="text1"/>
              </w:rPr>
              <w:t xml:space="preserve"> </w:t>
            </w:r>
            <w:r w:rsidRPr="003F1E21">
              <w:rPr>
                <w:color w:val="000000" w:themeColor="text1"/>
              </w:rPr>
              <w:t>тип</w:t>
            </w:r>
          </w:p>
          <w:p w:rsidR="002C0A74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0A74" w:rsidRPr="00BD01D3" w:rsidP="00A01F04">
            <w:pPr>
              <w:spacing w:line="240" w:lineRule="auto"/>
              <w:ind w:firstLine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Нет</w:t>
            </w:r>
          </w:p>
        </w:tc>
      </w:tr>
    </w:tbl>
    <w:p w:rsidR="00FE6936" w:rsidRPr="00BD01D3" w:rsidP="00A01F04">
      <w:pPr>
        <w:pStyle w:val="Heading2"/>
        <w:suppressAutoHyphens w:val="0"/>
      </w:pPr>
      <w:bookmarkStart w:id="431" w:name="_Toc224826685"/>
      <w:bookmarkStart w:id="432" w:name="_Toc227844187"/>
      <w:bookmarkStart w:id="433" w:name="_Toc227853065"/>
      <w:bookmarkStart w:id="434" w:name="_Toc230343076"/>
      <w:r w:rsidRPr="00BB3C27">
        <w:t xml:space="preserve">Таблица </w:t>
      </w:r>
      <w:bookmarkStart w:id="435" w:name="Таблица_Л_20"/>
      <w:r w:rsidRPr="00265233" w:rsidR="000F46EA">
        <w:t>Л</w:t>
      </w:r>
      <w:r w:rsidRPr="00265233">
        <w:t>.</w:t>
      </w:r>
      <w:r w:rsidRPr="00265233" w:rsidR="009866F1">
        <w:t>20</w:t>
      </w:r>
      <w:bookmarkEnd w:id="435"/>
      <w:r w:rsidRPr="00265233">
        <w:t>. Структура типа «</w:t>
      </w:r>
      <w:r w:rsidR="00E3532B">
        <w:rPr>
          <w:b/>
        </w:rPr>
        <w:t>Сведения</w:t>
      </w:r>
      <w:r w:rsidRPr="00E3441C" w:rsidR="00E3532B">
        <w:rPr>
          <w:b/>
        </w:rPr>
        <w:t xml:space="preserve"> </w:t>
      </w:r>
      <w:r w:rsidRPr="00E3441C">
        <w:rPr>
          <w:b/>
        </w:rPr>
        <w:t>о независимых гарантиях</w:t>
      </w:r>
      <w:r w:rsidRPr="00265233">
        <w:t>»</w:t>
      </w:r>
      <w:bookmarkEnd w:id="431"/>
      <w:bookmarkEnd w:id="432"/>
      <w:bookmarkEnd w:id="433"/>
      <w:bookmarkEnd w:id="434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</w:tcPr>
          <w:p w:rsidR="00FE693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</w:t>
            </w:r>
          </w:p>
        </w:tc>
        <w:tc>
          <w:tcPr>
            <w:tcW w:w="4536" w:type="dxa"/>
          </w:tcPr>
          <w:p w:rsidR="00565C2B" w:rsidP="00A01F04">
            <w:pPr>
              <w:spacing w:line="240" w:lineRule="auto"/>
              <w:ind w:firstLine="0"/>
            </w:pPr>
            <w:r>
              <w:t xml:space="preserve">Сведения </w:t>
            </w:r>
            <w:r w:rsidRPr="00BD01D3">
              <w:t>о независимой гарантии.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BD6ADD">
              <w:t>формируется</w:t>
            </w:r>
            <w:r w:rsidRPr="00BD01D3">
              <w:t xml:space="preserve"> для каждой </w:t>
            </w:r>
            <w:r>
              <w:t xml:space="preserve">независимой </w:t>
            </w:r>
            <w:r w:rsidRPr="00BD01D3">
              <w:t xml:space="preserve">гарантии, </w:t>
            </w:r>
            <w:r>
              <w:t>обеспечивающей обязательство</w:t>
            </w:r>
            <w:r w:rsidRPr="00BD01D3">
              <w:t>.</w:t>
            </w:r>
          </w:p>
        </w:tc>
        <w:tc>
          <w:tcPr>
            <w:tcW w:w="1588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0_1" w:tooltip="Таблица Л.20.1. Guarantee" w:history="1">
              <w:r w:rsidR="00F31432">
                <w:rPr>
                  <w:rStyle w:val="Hyperlink"/>
                </w:rPr>
                <w:t>Таблица Л.20.1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FE6936" w:rsidRPr="00BD01D3" w:rsidP="00A01F04">
      <w:pPr>
        <w:pStyle w:val="Heading2"/>
        <w:suppressAutoHyphens w:val="0"/>
      </w:pPr>
      <w:bookmarkStart w:id="436" w:name="_Toc224826686"/>
      <w:bookmarkStart w:id="437" w:name="_Toc227844188"/>
      <w:bookmarkStart w:id="438" w:name="_Toc227853066"/>
      <w:bookmarkStart w:id="439" w:name="_Toc230343077"/>
      <w:r w:rsidRPr="00BB3C27">
        <w:t xml:space="preserve">Таблица </w:t>
      </w:r>
      <w:bookmarkStart w:id="440" w:name="Таблица_Л_20_1"/>
      <w:r w:rsidRPr="00265233" w:rsidR="000F46EA">
        <w:t>Л</w:t>
      </w:r>
      <w:r w:rsidRPr="00265233">
        <w:t>.</w:t>
      </w:r>
      <w:r w:rsidRPr="00265233" w:rsidR="009866F1">
        <w:t>20.1</w:t>
      </w:r>
      <w:bookmarkEnd w:id="44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Guarantee</w:t>
      </w:r>
      <w:bookmarkEnd w:id="436"/>
      <w:bookmarkEnd w:id="437"/>
      <w:bookmarkEnd w:id="438"/>
      <w:bookmarkEnd w:id="43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FE693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</w:tcPr>
          <w:p w:rsidR="00E3532B" w:rsidP="00A01F04">
            <w:pPr>
              <w:spacing w:line="240" w:lineRule="auto"/>
              <w:ind w:firstLine="0"/>
            </w:pPr>
            <w:r w:rsidRPr="00BD01D3">
              <w:t>Дата выдачи независимой гарантии</w:t>
            </w:r>
            <w:r>
              <w:t>.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BD01D3">
              <w:t xml:space="preserve">В случае отсутствия </w:t>
            </w:r>
            <w:r>
              <w:t xml:space="preserve">в бюро сведений о дате выдачи независимой гарантии указывается </w:t>
            </w:r>
            <w:r w:rsidRPr="00BD01D3">
              <w:t>дата поступления информации о гарантии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GuaranteeId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</w:pPr>
            <w:r>
              <w:rPr>
                <w:iCs/>
              </w:rPr>
              <w:t>УИд</w:t>
            </w:r>
            <w:r w:rsidRPr="00BD01D3">
              <w:t xml:space="preserve"> независимой гарантии.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Guarantor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</w:pPr>
            <w:r w:rsidRPr="00BD01D3">
              <w:t>Гарант – организация, выдавшая субъекту гарантию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>
              <w:t>Составной тип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SecuredInFull</w:t>
            </w:r>
          </w:p>
        </w:tc>
        <w:tc>
          <w:tcPr>
            <w:tcW w:w="4547" w:type="dxa"/>
          </w:tcPr>
          <w:p w:rsidR="00FE6936" w:rsidP="00A01F04">
            <w:pPr>
              <w:spacing w:line="240" w:lineRule="auto"/>
              <w:ind w:firstLine="0"/>
            </w:pPr>
            <w:r w:rsidRPr="00BD01D3">
              <w:t>Объем обязательства, обеспечиваемого гарантией</w:t>
            </w:r>
            <w:r>
              <w:t>.</w:t>
            </w:r>
          </w:p>
          <w:p w:rsidR="00FE6936" w:rsidRPr="00BD01D3" w:rsidP="00A01F04">
            <w:pPr>
              <w:spacing w:line="240" w:lineRule="auto"/>
              <w:ind w:firstLine="0"/>
            </w:pPr>
            <w:r>
              <w:t>Указывается код: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09754E">
              <w:t>0</w:t>
            </w:r>
            <w:r w:rsidR="00CF74B9">
              <w:t>  </w:t>
            </w:r>
            <w:r>
              <w:t>–</w:t>
            </w:r>
            <w:r>
              <w:t>  </w:t>
            </w:r>
            <w:r w:rsidRPr="00BD01D3">
              <w:t>частичное обеспечение</w:t>
            </w:r>
            <w:r>
              <w:t>;</w:t>
            </w:r>
          </w:p>
          <w:p w:rsidR="00FE6936" w:rsidRPr="00BD01D3" w:rsidP="00A01F04">
            <w:pPr>
              <w:spacing w:line="240" w:lineRule="auto"/>
              <w:ind w:firstLine="0"/>
            </w:pPr>
            <w:r>
              <w:t>1  –  </w:t>
            </w:r>
            <w:r w:rsidRPr="00BD01D3">
              <w:t>полное обеспечение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GuaranteeAmount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</w:pPr>
            <w:r w:rsidRPr="00BD01D3">
              <w:t>Сумма независимой гарантии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GuaranteeDeadLine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</w:pPr>
            <w:r w:rsidRPr="00BD01D3">
              <w:t>Дата окончания независимой гарантии согласно ее условиям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EndDate</w:t>
            </w:r>
          </w:p>
        </w:tc>
        <w:tc>
          <w:tcPr>
            <w:tcW w:w="4547" w:type="dxa"/>
          </w:tcPr>
          <w:p w:rsidR="00FE6936" w:rsidRPr="00BD01D3" w:rsidP="00A01F04">
            <w:pPr>
              <w:spacing w:line="240" w:lineRule="auto"/>
              <w:ind w:firstLine="0"/>
            </w:pPr>
            <w:r w:rsidRPr="00BD01D3">
              <w:t>Дата фактического прекращения независимой гарантии</w:t>
            </w:r>
            <w:r>
              <w:t>.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4820BD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Reason</w:t>
            </w:r>
          </w:p>
        </w:tc>
        <w:tc>
          <w:tcPr>
            <w:tcW w:w="4547" w:type="dxa"/>
            <w:shd w:val="clear" w:color="auto" w:fill="FFFFFF"/>
          </w:tcPr>
          <w:p w:rsidR="00FE6936" w:rsidP="00A01F04">
            <w:pPr>
              <w:spacing w:line="240" w:lineRule="auto"/>
              <w:ind w:firstLine="0"/>
            </w:pPr>
            <w:r w:rsidRPr="00BD01D3">
              <w:t>Причина прекращения независимой гарантии.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BD01D3">
              <w:t xml:space="preserve">Указывается код причины прекращения независимой гарантии из справочника 4.2 «Причины прекращения обеспечения»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>
              <w:t>–</w:t>
            </w:r>
            <w:r>
              <w:t>  </w:t>
            </w:r>
            <w:r w:rsidRPr="00BD01D3">
              <w:t>Обеспечивающее обязательство прекращено в связи с надлежащим исполнением основного обязательства</w:t>
            </w:r>
            <w:r>
              <w:t>;</w:t>
            </w:r>
          </w:p>
          <w:p w:rsidR="00FE6936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Обеспечивающее обязательство прекращено в счет погашения требований кредитора по основному обязательству</w:t>
            </w:r>
            <w:r>
              <w:t>;</w:t>
            </w:r>
          </w:p>
          <w:p w:rsidR="00FE6936" w:rsidP="00A01F04">
            <w:pPr>
              <w:spacing w:line="240" w:lineRule="auto"/>
              <w:ind w:firstLine="0"/>
              <w:rPr>
                <w:iCs/>
              </w:rPr>
            </w:pPr>
            <w:r w:rsidRPr="00C92526">
              <w:rPr>
                <w:iCs/>
              </w:rPr>
              <w:t>3</w:t>
            </w:r>
            <w:r w:rsidR="00CF74B9">
              <w:t>  </w:t>
            </w:r>
            <w:r w:rsidRPr="00C92526">
              <w:rPr>
                <w:iCs/>
              </w:rPr>
              <w:t>-</w:t>
            </w:r>
            <w:r w:rsidR="00CF74B9">
              <w:t>  </w:t>
            </w:r>
            <w:r w:rsidRPr="00C92526">
              <w:rPr>
                <w:iCs/>
              </w:rPr>
              <w:t>Залог прекращен в связи с гибелью или утратой заложенного имущества</w:t>
            </w:r>
            <w:r>
              <w:rPr>
                <w:iCs/>
              </w:rPr>
              <w:t>;</w:t>
            </w:r>
          </w:p>
          <w:p w:rsidR="00FE6936" w:rsidRPr="00BD01D3" w:rsidP="00A01F04">
            <w:pPr>
              <w:spacing w:line="240" w:lineRule="auto"/>
              <w:ind w:firstLine="0"/>
            </w:pPr>
            <w:r>
              <w:rPr>
                <w:iCs/>
              </w:rPr>
              <w:t>4  –</w:t>
            </w:r>
            <w:r>
              <w:rPr>
                <w:iCs/>
              </w:rPr>
              <w:t>  </w:t>
            </w:r>
            <w:r w:rsidRPr="00C92526">
              <w:rPr>
                <w:iCs/>
              </w:rPr>
              <w:t>Обеспечивающее обязательство прекращено в связи с прекращением основного обязательства</w:t>
            </w:r>
            <w:r>
              <w:rPr>
                <w:iCs/>
              </w:rPr>
              <w:t>;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Обеспечивающее обязательство прекращено на ином основании</w:t>
            </w:r>
            <w:r>
              <w:t>.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EndReason</w:t>
            </w:r>
          </w:p>
        </w:tc>
        <w:tc>
          <w:tcPr>
            <w:tcW w:w="4547" w:type="dxa"/>
            <w:shd w:val="clear" w:color="auto" w:fill="FFFFFF"/>
          </w:tcPr>
          <w:p w:rsidR="00CC401C" w:rsidP="00A01F04">
            <w:pPr>
              <w:spacing w:line="240" w:lineRule="auto"/>
              <w:ind w:firstLine="0"/>
            </w:pPr>
            <w:r>
              <w:t>Иные п</w:t>
            </w:r>
            <w:r w:rsidRPr="00BD01D3">
              <w:t>ричин</w:t>
            </w:r>
            <w:r>
              <w:t>ы</w:t>
            </w:r>
            <w:r w:rsidRPr="00BD01D3">
              <w:t xml:space="preserve"> прекращения </w:t>
            </w:r>
            <w:r>
              <w:t xml:space="preserve">независимой </w:t>
            </w:r>
            <w:r w:rsidRPr="00BD01D3">
              <w:t>гарантии</w:t>
            </w:r>
            <w:r>
              <w:t>.</w:t>
            </w:r>
          </w:p>
          <w:p w:rsidR="0082284A" w:rsidP="00A01F04">
            <w:pPr>
              <w:spacing w:line="240" w:lineRule="auto"/>
              <w:ind w:firstLine="0"/>
            </w:pPr>
            <w:r>
              <w:t xml:space="preserve">Заполняется если не наступил </w:t>
            </w:r>
            <w:r w:rsidRPr="00BD01D3">
              <w:t>срок</w:t>
            </w:r>
            <w:r>
              <w:t xml:space="preserve"> окончания независимой </w:t>
            </w:r>
            <w:r w:rsidRPr="00BD01D3">
              <w:t>гарантии</w:t>
            </w:r>
            <w:r>
              <w:t xml:space="preserve"> и если </w:t>
            </w:r>
            <w:r w:rsidR="004D7A0B">
              <w:t>информация</w:t>
            </w:r>
            <w:r>
              <w:t xml:space="preserve"> был</w:t>
            </w:r>
            <w:r w:rsidR="004D7A0B">
              <w:t>а</w:t>
            </w:r>
            <w:r>
              <w:t xml:space="preserve"> </w:t>
            </w:r>
            <w:r w:rsidR="004D7A0B">
              <w:t>сформирована</w:t>
            </w:r>
            <w:r w:rsidRPr="00BD01D3">
              <w:t xml:space="preserve"> до даты начала применения форматов, </w:t>
            </w:r>
            <w:r>
              <w:t>предусмот</w:t>
            </w:r>
            <w:r w:rsidR="004D7A0B">
              <w:softHyphen/>
            </w:r>
            <w:r>
              <w:t>ренных</w:t>
            </w:r>
            <w:r w:rsidRPr="00BD01D3">
              <w:t xml:space="preserve"> Положени</w:t>
            </w:r>
            <w:r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, 01.11.2022</w:t>
            </w:r>
            <w:r>
              <w:t>.</w:t>
            </w:r>
          </w:p>
          <w:p w:rsidR="00FE6936" w:rsidRPr="00BD01D3" w:rsidP="00A01F04">
            <w:pPr>
              <w:spacing w:line="240" w:lineRule="auto"/>
              <w:ind w:firstLine="0"/>
            </w:pPr>
            <w:r w:rsidRPr="00BD01D3">
              <w:t>Может быть указан, если в</w:t>
            </w:r>
            <w:r>
              <w:t xml:space="preserve"> значении элемента</w:t>
            </w:r>
            <w:r w:rsidRPr="00BD01D3">
              <w:t xml:space="preserve"> </w:t>
            </w:r>
            <w:r w:rsidRPr="00BD01D3">
              <w:rPr>
                <w:b/>
              </w:rPr>
              <w:t>Reason</w:t>
            </w:r>
            <w:r w:rsidRPr="00BD01D3">
              <w:t xml:space="preserve"> указан код</w:t>
            </w:r>
            <w:r>
              <w:t xml:space="preserve"> </w:t>
            </w:r>
            <w:r w:rsidRPr="00BD01D3">
              <w:t>«</w:t>
            </w:r>
            <w:r>
              <w:t>99</w:t>
            </w:r>
            <w:r w:rsidRPr="00BD01D3">
              <w:t>»</w:t>
            </w:r>
            <w:r>
              <w:rPr>
                <w:rFonts w:eastAsia="Calibri"/>
              </w:rPr>
              <w:t>.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92" w:type="dxa"/>
            <w:shd w:val="clear" w:color="auto" w:fill="FFFFFF"/>
          </w:tcPr>
          <w:p w:rsidR="00FE6936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37731E" w:rsidP="00A01F04">
      <w:pPr>
        <w:pStyle w:val="Heading2"/>
        <w:suppressAutoHyphens w:val="0"/>
      </w:pPr>
      <w:bookmarkStart w:id="441" w:name="_Toc224826687"/>
      <w:bookmarkStart w:id="442" w:name="_Toc227844189"/>
      <w:bookmarkStart w:id="443" w:name="_Toc227853067"/>
      <w:bookmarkStart w:id="444" w:name="_Toc230343078"/>
      <w:r w:rsidRPr="00BB3C27">
        <w:t xml:space="preserve">Таблица </w:t>
      </w:r>
      <w:bookmarkStart w:id="445" w:name="Таблица_Л_21"/>
      <w:r w:rsidRPr="00265233" w:rsidR="000F46EA">
        <w:t>Л</w:t>
      </w:r>
      <w:r w:rsidRPr="00265233">
        <w:t>.2</w:t>
      </w:r>
      <w:r w:rsidRPr="00265233" w:rsidR="00807820">
        <w:t>1</w:t>
      </w:r>
      <w:bookmarkEnd w:id="44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Securities</w:t>
      </w:r>
      <w:bookmarkEnd w:id="441"/>
      <w:bookmarkEnd w:id="442"/>
      <w:bookmarkEnd w:id="443"/>
      <w:bookmarkEnd w:id="44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37731E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37731E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Security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A01F04">
            <w:pPr>
              <w:spacing w:line="240" w:lineRule="auto"/>
              <w:ind w:firstLine="0"/>
            </w:pPr>
            <w:r>
              <w:t>Сведения о предмете залога.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51385E">
              <w:t>формируется</w:t>
            </w:r>
            <w:r w:rsidRPr="00BD01D3" w:rsidR="0051385E">
              <w:t xml:space="preserve"> </w:t>
            </w:r>
            <w:r w:rsidR="00CC401C">
              <w:t>для каждого</w:t>
            </w:r>
            <w:r w:rsidRPr="00BD01D3" w:rsidR="00CC401C">
              <w:t xml:space="preserve"> предмет</w:t>
            </w:r>
            <w:r w:rsidR="00CC401C">
              <w:t>а</w:t>
            </w:r>
            <w:r w:rsidRPr="00BD01D3" w:rsidR="00CC401C">
              <w:t xml:space="preserve"> залога</w:t>
            </w:r>
            <w:r w:rsidR="00CC401C">
              <w:t>, обеспечивающего</w:t>
            </w:r>
            <w:r w:rsidRPr="00BD01D3" w:rsidR="00CC401C">
              <w:t xml:space="preserve"> обязательств</w:t>
            </w:r>
            <w:r w:rsidR="00CC401C">
              <w:t>о</w:t>
            </w:r>
            <w:r w:rsidRPr="00BD01D3" w:rsidR="00CC401C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ТаблицаФ25 \h  \* MERGEFORMAT </w:instrText>
            </w:r>
            <w:r w:rsidRPr="00BD01D3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ТаблицаФ17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ТаблицаФ18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ТаблицаФ30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ТаблицаФ24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ТаблицаФ23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ТаблицаФ21 \h  \* MERGEFORMAT </w:instrText>
            </w:r>
            <w:r w:rsidRPr="00BD01D3" w:rsidR="00F11390">
              <w:fldChar w:fldCharType="separate"/>
            </w:r>
            <w:r w:rsidRPr="00BD01D3" w:rsidR="00F11390">
              <w:fldChar w:fldCharType="begin"/>
            </w:r>
            <w:r w:rsidRPr="00BD01D3" w:rsidR="00F11390">
              <w:instrText xml:space="preserve"> REF ТаблицаФ20 \h  \* MERGEFORMAT </w:instrText>
            </w:r>
            <w:r w:rsidRPr="00BD01D3" w:rsidR="00F11390">
              <w:fldChar w:fldCharType="separate"/>
            </w:r>
            <w:hyperlink w:anchor="Таблица_Л_21_1" w:tooltip="Таблица Л.21.1. Security" w:history="1">
              <w:r w:rsidR="00F31432">
                <w:rPr>
                  <w:rStyle w:val="Hyperlink"/>
                </w:rPr>
                <w:t>Таблица Л.21.1</w:t>
              </w:r>
            </w:hyperlink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 w:rsidR="00F11390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446" w:name="_Toc224826688"/>
      <w:bookmarkStart w:id="447" w:name="_Toc227844190"/>
      <w:bookmarkStart w:id="448" w:name="_Toc227853068"/>
      <w:bookmarkStart w:id="449" w:name="_Toc230343079"/>
      <w:r w:rsidRPr="00BB3C27">
        <w:t xml:space="preserve">Таблица </w:t>
      </w:r>
      <w:bookmarkStart w:id="450" w:name="Таблица_Л_21_1"/>
      <w:r w:rsidRPr="00265233" w:rsidR="000F46EA">
        <w:t>Л</w:t>
      </w:r>
      <w:r w:rsidRPr="00265233">
        <w:t>.</w:t>
      </w:r>
      <w:r w:rsidRPr="00265233" w:rsidR="00807820">
        <w:t>21.1</w:t>
      </w:r>
      <w:bookmarkEnd w:id="45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Security</w:t>
      </w:r>
      <w:bookmarkEnd w:id="446"/>
      <w:bookmarkEnd w:id="447"/>
      <w:bookmarkEnd w:id="448"/>
      <w:bookmarkEnd w:id="44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поступления информации о залоге</w:t>
            </w:r>
            <w:r w:rsidR="001F4552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PledgeType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A01F04">
            <w:pPr>
              <w:spacing w:line="240" w:lineRule="auto"/>
              <w:ind w:firstLine="0"/>
            </w:pPr>
            <w:r>
              <w:t>Код п</w:t>
            </w:r>
            <w:r w:rsidRPr="00BD01D3" w:rsidR="00DD69BF">
              <w:t>редмет</w:t>
            </w:r>
            <w:r>
              <w:t>а</w:t>
            </w:r>
            <w:r w:rsidRPr="00BD01D3" w:rsidR="00DD69BF">
              <w:t xml:space="preserve"> залога</w:t>
            </w:r>
            <w:r w:rsidR="001F4552"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Указывается в соответствии со справоч</w:t>
            </w:r>
            <w:r w:rsidR="00A64B39">
              <w:softHyphen/>
            </w:r>
            <w:r w:rsidRPr="00BD01D3">
              <w:t xml:space="preserve">ником 4.1 «Виды предметов залога и </w:t>
            </w:r>
            <w:r w:rsidRPr="00BD01D3">
              <w:t>неденежных</w:t>
            </w:r>
            <w:r w:rsidRPr="00BD01D3">
              <w:t xml:space="preserve"> предоставлений по сделке»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Недвижимость, за исключением судов и космических объектов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1  –</w:t>
            </w:r>
            <w:r w:rsidR="00A154BF">
              <w:t>  </w:t>
            </w:r>
            <w:r w:rsidRPr="00BD01D3">
              <w:t>Здание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2  –</w:t>
            </w:r>
            <w:r w:rsidR="00A154BF">
              <w:t>  </w:t>
            </w:r>
            <w:r w:rsidRPr="00BD01D3">
              <w:t>Сооружение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3  –</w:t>
            </w:r>
            <w:r w:rsidR="00A154BF">
              <w:t>  </w:t>
            </w:r>
            <w:r w:rsidRPr="00BD01D3">
              <w:t>Помещение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4  –</w:t>
            </w:r>
            <w:r w:rsidR="00A154BF">
              <w:t>  </w:t>
            </w:r>
            <w:r w:rsidRPr="00BD01D3">
              <w:t>Машино-место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5  –</w:t>
            </w:r>
            <w:r w:rsidR="00A154BF">
              <w:t>  </w:t>
            </w:r>
            <w:r w:rsidRPr="00BD01D3">
              <w:t>Объект незавершенного строитель</w:t>
            </w:r>
            <w:r w:rsidR="001F4552">
              <w:softHyphen/>
            </w:r>
            <w:r w:rsidRPr="00BD01D3">
              <w:t>ства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6  –</w:t>
            </w:r>
            <w:r w:rsidR="00A154BF">
              <w:t>  </w:t>
            </w:r>
            <w:r w:rsidRPr="00BD01D3">
              <w:t>Земельный участок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7  –</w:t>
            </w:r>
            <w:r w:rsidR="00A154BF">
              <w:t>  </w:t>
            </w:r>
            <w:r w:rsidRPr="00BD01D3">
              <w:t>Единый недвижимый комплекс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1.</w:t>
            </w:r>
            <w:r w:rsidR="00A154BF">
              <w:t>8  –</w:t>
            </w:r>
            <w:r w:rsidR="00A154BF">
              <w:t>  </w:t>
            </w:r>
            <w:r w:rsidRPr="00BD01D3">
              <w:t>Имущественный комплекс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Транспортные средства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2.</w:t>
            </w:r>
            <w:r w:rsidR="00A154BF">
              <w:t>1  –</w:t>
            </w:r>
            <w:r w:rsidR="00A154BF">
              <w:t>  </w:t>
            </w:r>
            <w:r w:rsidRPr="00BD01D3">
              <w:t>Самоходная машина</w:t>
            </w:r>
            <w:r w:rsidRPr="00BD01D3">
              <w:rPr>
                <w:color w:val="000000" w:themeColor="text1"/>
              </w:rPr>
              <w:t xml:space="preserve"> (указывается для транспортного средства, имеющего паспорт самоходной машины)</w:t>
            </w:r>
            <w:r w:rsidR="001F4552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2.</w:t>
            </w:r>
            <w:r w:rsidR="00A154BF">
              <w:t>2  –</w:t>
            </w:r>
            <w:r w:rsidR="00A154BF">
              <w:t>  </w:t>
            </w:r>
            <w:r w:rsidRPr="00BD01D3">
              <w:t>Иное транспортное средство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Машины и оборудование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1  –</w:t>
            </w:r>
            <w:r w:rsidR="00A154BF">
              <w:t>  </w:t>
            </w:r>
            <w:r w:rsidRPr="00BD01D3">
              <w:t>Сельскохозяйственное оборудова</w:t>
            </w:r>
            <w:r w:rsidR="001F4552">
              <w:softHyphen/>
            </w:r>
            <w:r w:rsidRPr="00BD01D3">
              <w:t>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2  –</w:t>
            </w:r>
            <w:r w:rsidR="00A154BF">
              <w:t>  </w:t>
            </w:r>
            <w:r w:rsidRPr="00BD01D3">
              <w:t>Оборудование для строительства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3  –</w:t>
            </w:r>
            <w:r w:rsidR="00A154BF">
              <w:t>  </w:t>
            </w:r>
            <w:r w:rsidRPr="00BD01D3">
              <w:t>Оборудование для добычи полезных ископаемых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4  –</w:t>
            </w:r>
            <w:r w:rsidR="00A154BF">
              <w:t>  </w:t>
            </w:r>
            <w:r w:rsidRPr="00BD01D3">
              <w:t>Оборудование нефтеперерабатыва</w:t>
            </w:r>
            <w:r w:rsidR="001F4552">
              <w:softHyphen/>
            </w:r>
            <w:r w:rsidRPr="00BD01D3">
              <w:t>ющей и нефтехимической промышлен</w:t>
            </w:r>
            <w:r w:rsidR="001F4552">
              <w:softHyphen/>
            </w:r>
            <w:r w:rsidRPr="00BD01D3">
              <w:t>ности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5  –</w:t>
            </w:r>
            <w:r w:rsidR="00A154BF">
              <w:t>  </w:t>
            </w:r>
            <w:r w:rsidRPr="00BD01D3">
              <w:t>Оборудование черной и цветной металлургии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6  –</w:t>
            </w:r>
            <w:r w:rsidR="00A154BF">
              <w:t>  </w:t>
            </w:r>
            <w:r w:rsidRPr="00BD01D3">
              <w:t>Оборудование металлообрабатываю</w:t>
            </w:r>
            <w:r w:rsidR="001F4552">
              <w:softHyphen/>
            </w:r>
            <w:r w:rsidRPr="00BD01D3">
              <w:t>щее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7  –</w:t>
            </w:r>
            <w:r w:rsidR="00A154BF">
              <w:t>  </w:t>
            </w:r>
            <w:r w:rsidRPr="00BD01D3">
              <w:t>Оборудование деревообрабатываю</w:t>
            </w:r>
            <w:r w:rsidR="001F4552">
              <w:softHyphen/>
            </w:r>
            <w:r w:rsidRPr="00BD01D3">
              <w:t>щее и целлюлозно-бумажной промышлен</w:t>
            </w:r>
            <w:r w:rsidR="001F4552">
              <w:softHyphen/>
            </w:r>
            <w:r w:rsidRPr="00BD01D3">
              <w:t>ности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8  –</w:t>
            </w:r>
            <w:r w:rsidR="00A154BF">
              <w:t>  </w:t>
            </w:r>
            <w:r w:rsidRPr="00BD01D3">
              <w:t>Энергетическое оборудование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</w:t>
            </w:r>
            <w:r w:rsidR="00A154BF">
              <w:t>9  –</w:t>
            </w:r>
            <w:r w:rsidR="00A154BF">
              <w:t>  </w:t>
            </w:r>
            <w:r w:rsidRPr="00BD01D3">
              <w:t>Оборудование легкой промышлен</w:t>
            </w:r>
            <w:r w:rsidR="001F4552">
              <w:softHyphen/>
            </w:r>
            <w:r w:rsidRPr="00BD01D3">
              <w:t>ности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3.1</w:t>
            </w:r>
            <w:r w:rsidR="00A154BF">
              <w:t>0  –</w:t>
            </w:r>
            <w:r w:rsidR="00A154BF">
              <w:t>  </w:t>
            </w:r>
            <w:r w:rsidRPr="00BD01D3">
              <w:t>Оборудование пищевой промыш</w:t>
            </w:r>
            <w:r w:rsidR="001F4552">
              <w:softHyphen/>
            </w:r>
            <w:r w:rsidRPr="00BD01D3">
              <w:t>ленности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3.1</w:t>
            </w:r>
            <w:r w:rsidR="00A154BF">
              <w:t>1  –</w:t>
            </w:r>
            <w:r w:rsidR="00A154BF">
              <w:t>  </w:t>
            </w:r>
            <w:r w:rsidRPr="00BD01D3">
              <w:t>Медицинское оборудование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3.1</w:t>
            </w:r>
            <w:r w:rsidR="00A154BF">
              <w:t>2  –</w:t>
            </w:r>
            <w:r w:rsidR="00A154BF">
              <w:t>  </w:t>
            </w:r>
            <w:r w:rsidRPr="00BD01D3">
              <w:t>Вычислительное и телекоммуника</w:t>
            </w:r>
            <w:r w:rsidR="001F4552">
              <w:softHyphen/>
            </w:r>
            <w:r w:rsidRPr="00BD01D3">
              <w:t>ционное оборудование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3.9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Воздушные суда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4.</w:t>
            </w:r>
            <w:r w:rsidR="00A154BF">
              <w:t>1  –</w:t>
            </w:r>
            <w:r w:rsidR="00A154BF">
              <w:t>  </w:t>
            </w:r>
            <w:r w:rsidRPr="00BD01D3">
              <w:t>Самолет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4.</w:t>
            </w:r>
            <w:r w:rsidR="00A154BF">
              <w:t>2  –</w:t>
            </w:r>
            <w:r w:rsidR="00A154BF">
              <w:t>  </w:t>
            </w:r>
            <w:r w:rsidRPr="00BD01D3">
              <w:t>Вертолет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4.9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Плавучие сооружения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1  –</w:t>
            </w:r>
            <w:r w:rsidR="00A154BF">
              <w:t>  </w:t>
            </w:r>
            <w:r w:rsidRPr="00BD01D3">
              <w:t>Судно для перевозки пассажиров и их багажа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2  –</w:t>
            </w:r>
            <w:r w:rsidR="00A154BF">
              <w:t>  </w:t>
            </w:r>
            <w:r w:rsidRPr="00BD01D3">
              <w:t>Судно для перевозки грузов или буксировки, а также для хранения грузов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3  –</w:t>
            </w:r>
            <w:r w:rsidR="00A154BF">
              <w:t>  </w:t>
            </w:r>
            <w:r w:rsidRPr="00BD01D3">
              <w:t>Судно для рыболовства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4  –</w:t>
            </w:r>
            <w:r w:rsidR="00A154BF">
              <w:t>  </w:t>
            </w:r>
            <w:r w:rsidRPr="00BD01D3">
              <w:t>Судно для иных целей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5.</w:t>
            </w:r>
            <w:r w:rsidR="00A154BF">
              <w:t>5  –</w:t>
            </w:r>
            <w:r w:rsidR="00A154BF">
              <w:t>  </w:t>
            </w:r>
            <w:r w:rsidRPr="00BD01D3">
              <w:t>Плавучее сооружение, не явля</w:t>
            </w:r>
            <w:r w:rsidR="001F4552">
              <w:softHyphen/>
            </w:r>
            <w:r w:rsidRPr="00BD01D3">
              <w:t>ющееся судном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Железнодорожный подвижной состав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1  –</w:t>
            </w:r>
            <w:r w:rsidR="00A154BF">
              <w:t>  </w:t>
            </w:r>
            <w:r w:rsidRPr="00BD01D3">
              <w:t>Локомотив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2  –</w:t>
            </w:r>
            <w:r w:rsidR="00A154BF">
              <w:t>  </w:t>
            </w:r>
            <w:r w:rsidRPr="00BD01D3">
              <w:t>Самоходная единица специального железнодорожного подвижного состава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3  –</w:t>
            </w:r>
            <w:r w:rsidR="00A154BF">
              <w:t>  </w:t>
            </w:r>
            <w:r w:rsidRPr="00BD01D3">
              <w:t xml:space="preserve">Вагон </w:t>
            </w:r>
            <w:r w:rsidRPr="00BD01D3">
              <w:t>моторвагонного</w:t>
            </w:r>
            <w:r w:rsidRPr="00BD01D3">
              <w:t xml:space="preserve"> подвижного состава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4  –</w:t>
            </w:r>
            <w:r w:rsidR="00A154BF">
              <w:t>  </w:t>
            </w:r>
            <w:r w:rsidRPr="00BD01D3">
              <w:t>Грузовой вагон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5  –</w:t>
            </w:r>
            <w:r w:rsidR="00A154BF">
              <w:t>  </w:t>
            </w:r>
            <w:r w:rsidRPr="00BD01D3">
              <w:t>Пассажирский вагон локомотивной тяги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6  –</w:t>
            </w:r>
            <w:r w:rsidR="00A154BF">
              <w:t>  </w:t>
            </w:r>
            <w:r w:rsidRPr="00BD01D3">
              <w:t>Вагон высокоскоростного железно</w:t>
            </w:r>
            <w:r w:rsidR="001F4552">
              <w:softHyphen/>
            </w:r>
            <w:r w:rsidRPr="00BD01D3">
              <w:t>дорожного подвижного состава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6.</w:t>
            </w:r>
            <w:r w:rsidR="00A154BF">
              <w:t>7  –</w:t>
            </w:r>
            <w:r w:rsidR="00A154BF">
              <w:t>  </w:t>
            </w:r>
            <w:r w:rsidRPr="00BD01D3">
              <w:t>Несамоходная единица специального железнодорожного подвижного состава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Космические объекты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7.</w:t>
            </w:r>
            <w:r w:rsidR="00A154BF">
              <w:t>1  –</w:t>
            </w:r>
            <w:r w:rsidR="00A154BF">
              <w:t>  </w:t>
            </w:r>
            <w:r w:rsidRPr="00BD01D3">
              <w:t>Космический объект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8  –</w:t>
            </w:r>
            <w:r>
              <w:t>  </w:t>
            </w:r>
            <w:r w:rsidRPr="00BD01D3">
              <w:t>Товары в обороте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1  –</w:t>
            </w:r>
            <w:r w:rsidR="00A154BF">
              <w:t>  </w:t>
            </w:r>
            <w:r w:rsidRPr="00BD01D3">
              <w:t>Сельскохозяйственная продукция, в том числе продукты растениеводства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2  –</w:t>
            </w:r>
            <w:r w:rsidR="00A154BF">
              <w:t>  </w:t>
            </w:r>
            <w:r w:rsidRPr="00BD01D3">
              <w:t>Животные заменимые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3  –</w:t>
            </w:r>
            <w:r w:rsidR="00A154BF">
              <w:t>  </w:t>
            </w:r>
            <w:r w:rsidRPr="00BD01D3">
              <w:t>Продукты пищевые, напитки, изделия табачные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4  –</w:t>
            </w:r>
            <w:r w:rsidR="00A154BF">
              <w:t>  </w:t>
            </w:r>
            <w:r w:rsidRPr="00BD01D3">
              <w:t>Драгоценные металлы и драгоценные камни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5  –</w:t>
            </w:r>
            <w:r w:rsidR="00A154BF">
              <w:t>  </w:t>
            </w:r>
            <w:r w:rsidRPr="00BD01D3">
              <w:t>Ювелирные и другие изделия из драгоценных металлов или драгоценных камней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6  –</w:t>
            </w:r>
            <w:r w:rsidR="00A154BF">
              <w:t>  </w:t>
            </w:r>
            <w:r w:rsidRPr="00BD01D3">
              <w:t>Строительные и отделочные мате</w:t>
            </w:r>
            <w:r w:rsidR="001F4552">
              <w:softHyphen/>
            </w:r>
            <w:r w:rsidRPr="00BD01D3">
              <w:t>риалы, металлопродукция</w:t>
            </w:r>
            <w:r w:rsidR="001F4552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7  –</w:t>
            </w:r>
            <w:r w:rsidR="00A154BF">
              <w:t>  </w:t>
            </w:r>
            <w:r w:rsidRPr="00BD01D3">
              <w:t>Транспортные средства, оборудо</w:t>
            </w:r>
            <w:r w:rsidR="001F4552">
              <w:softHyphen/>
            </w:r>
            <w:r w:rsidRPr="00BD01D3">
              <w:t>вание, комплектующие и запасные части к ним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8  –</w:t>
            </w:r>
            <w:r w:rsidR="00A154BF">
              <w:t>  </w:t>
            </w:r>
            <w:r w:rsidRPr="00BD01D3">
              <w:t>Текстиль и изделия текстильные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</w:t>
            </w:r>
            <w:r w:rsidR="00A154BF">
              <w:t>9  –</w:t>
            </w:r>
            <w:r w:rsidR="00A154BF">
              <w:t>  </w:t>
            </w:r>
            <w:r w:rsidRPr="00BD01D3">
              <w:t>Топливно-энергетические ресурсы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8.1</w:t>
            </w:r>
            <w:r w:rsidR="00A154BF">
              <w:t>0  –</w:t>
            </w:r>
            <w:r w:rsidR="00A154BF">
              <w:t>  </w:t>
            </w:r>
            <w:r w:rsidRPr="00BD01D3">
              <w:t>Вещества химические и продукты химические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8.1</w:t>
            </w:r>
            <w:r w:rsidR="00A154BF">
              <w:t>1  –</w:t>
            </w:r>
            <w:r w:rsidR="00A154BF">
              <w:t>  </w:t>
            </w:r>
            <w:r w:rsidRPr="00BD01D3">
              <w:t>Средства лекарственные и мате</w:t>
            </w:r>
            <w:r w:rsidR="00872754">
              <w:softHyphen/>
            </w:r>
            <w:r w:rsidRPr="00BD01D3">
              <w:t>риалы, применяемые в медицинских целях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8.9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9  –</w:t>
            </w:r>
            <w:r>
              <w:t>  </w:t>
            </w:r>
            <w:r w:rsidRPr="00BD01D3">
              <w:t>Будущие урожаи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1  –</w:t>
            </w:r>
            <w:r w:rsidR="00A154BF">
              <w:t>  </w:t>
            </w:r>
            <w:r w:rsidRPr="00BD01D3">
              <w:t>Зерновые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2  –</w:t>
            </w:r>
            <w:r w:rsidR="00A154BF">
              <w:t>  </w:t>
            </w:r>
            <w:r w:rsidRPr="00BD01D3">
              <w:t>Зернобобовые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3  –</w:t>
            </w:r>
            <w:r w:rsidR="00A154BF">
              <w:t>  </w:t>
            </w:r>
            <w:r w:rsidRPr="00BD01D3">
              <w:t>Масличные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4  –</w:t>
            </w:r>
            <w:r w:rsidR="00A154BF">
              <w:t>  </w:t>
            </w:r>
            <w:r w:rsidRPr="00BD01D3">
              <w:t>Технические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5  –</w:t>
            </w:r>
            <w:r w:rsidR="00A154BF">
              <w:t>  </w:t>
            </w:r>
            <w:r w:rsidRPr="00BD01D3">
              <w:t>Кормовые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6  –</w:t>
            </w:r>
            <w:r w:rsidR="00A154BF">
              <w:t>  </w:t>
            </w:r>
            <w:r w:rsidRPr="00BD01D3">
              <w:t>Бахчевые культуры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7  –</w:t>
            </w:r>
            <w:r w:rsidR="00A154BF">
              <w:t>  </w:t>
            </w:r>
            <w:r w:rsidRPr="00BD01D3">
              <w:t>Картофель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8  –</w:t>
            </w:r>
            <w:r w:rsidR="00A154BF">
              <w:t>  </w:t>
            </w:r>
            <w:r w:rsidRPr="00BD01D3">
              <w:t>Овощи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</w:t>
            </w:r>
            <w:r w:rsidR="00A154BF">
              <w:t>9  –</w:t>
            </w:r>
            <w:r w:rsidR="00A154BF">
              <w:t>  </w:t>
            </w:r>
            <w:r w:rsidRPr="00BD01D3">
              <w:t>Многолетние насаждения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9.9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0  –</w:t>
            </w:r>
            <w:r w:rsidR="00A154BF">
              <w:t>  </w:t>
            </w:r>
            <w:r w:rsidRPr="00BD01D3">
              <w:t>Аффинированные драгоценные ме</w:t>
            </w:r>
            <w:r w:rsidR="00872754">
              <w:softHyphen/>
            </w:r>
            <w:r w:rsidRPr="00BD01D3">
              <w:t>таллы в слитках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1  –</w:t>
            </w:r>
            <w:r w:rsidR="00A154BF">
              <w:t>  </w:t>
            </w:r>
            <w:r w:rsidRPr="00BD01D3">
              <w:t>Золото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2  –</w:t>
            </w:r>
            <w:r w:rsidR="00A154BF">
              <w:t>  </w:t>
            </w:r>
            <w:r w:rsidRPr="00BD01D3">
              <w:t>Серебро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3  –</w:t>
            </w:r>
            <w:r w:rsidR="00A154BF">
              <w:t>  </w:t>
            </w:r>
            <w:r w:rsidRPr="00BD01D3">
              <w:t>Платина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10.</w:t>
            </w:r>
            <w:r w:rsidR="00A154BF">
              <w:t>4  –</w:t>
            </w:r>
            <w:r w:rsidR="00A154BF">
              <w:t>  </w:t>
            </w:r>
            <w:r w:rsidRPr="00BD01D3">
              <w:t>Палладий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1  –</w:t>
            </w:r>
            <w:r w:rsidR="00A154BF">
              <w:t>  </w:t>
            </w:r>
            <w:r w:rsidRPr="00BD01D3">
              <w:t>Исключительные права на результат интеллектуальной деятельности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1  –</w:t>
            </w:r>
            <w:r w:rsidR="00A154BF">
              <w:t>  </w:t>
            </w:r>
            <w:r w:rsidRPr="00BD01D3">
              <w:t>Произведение науки, литературы или искусства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2  –</w:t>
            </w:r>
            <w:r w:rsidR="00A154BF">
              <w:t>  </w:t>
            </w:r>
            <w:r w:rsidRPr="00BD01D3">
              <w:t>Программа для электронных вычислительных машин (ЭВМ)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3  –</w:t>
            </w:r>
            <w:r w:rsidR="00A154BF">
              <w:t>  </w:t>
            </w:r>
            <w:r w:rsidRPr="00BD01D3">
              <w:t>База данных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4  –</w:t>
            </w:r>
            <w:r w:rsidR="00A154BF">
              <w:t>  </w:t>
            </w:r>
            <w:r w:rsidRPr="00BD01D3">
              <w:t>Изобретение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5  –</w:t>
            </w:r>
            <w:r w:rsidR="00A154BF">
              <w:t>  </w:t>
            </w:r>
            <w:r w:rsidRPr="00BD01D3">
              <w:t>Секрет производства (ноу-хау)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</w:t>
            </w:r>
            <w:r w:rsidR="00A154BF">
              <w:t>6  –</w:t>
            </w:r>
            <w:r w:rsidR="00A154BF">
              <w:t>  </w:t>
            </w:r>
            <w:r w:rsidRPr="00BD01D3">
              <w:t>Товарный знак или знак обслуживания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11.9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2  –</w:t>
            </w:r>
            <w:r w:rsidR="00A154BF">
              <w:t>  </w:t>
            </w:r>
            <w:r w:rsidRPr="00BD01D3">
              <w:t>Права по договору банковского счета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12.</w:t>
            </w:r>
            <w:r w:rsidR="00A154BF">
              <w:t>1  –</w:t>
            </w:r>
            <w:r w:rsidR="00A154BF">
              <w:t>  </w:t>
            </w:r>
            <w:r w:rsidRPr="00BD01D3">
              <w:t>Права в отношении всей денежной суммы на залоговом счете в любой момент в течение времени действия договора залога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12.</w:t>
            </w:r>
            <w:r w:rsidR="00A154BF">
              <w:t>2  –</w:t>
            </w:r>
            <w:r w:rsidR="00A154BF">
              <w:t>  </w:t>
            </w:r>
            <w:r w:rsidRPr="00BD01D3">
              <w:t>Права в отношении денежной суммы, размер которой указан в договоре залога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3  –</w:t>
            </w:r>
            <w:r w:rsidR="00A154BF">
              <w:t>  </w:t>
            </w:r>
            <w:r w:rsidRPr="00BD01D3">
              <w:t>Доля в уставном капитале общества с ограниченной ответственностью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13.</w:t>
            </w:r>
            <w:r w:rsidR="00A154BF">
              <w:t>1  –</w:t>
            </w:r>
            <w:r w:rsidR="00A154BF">
              <w:t>  </w:t>
            </w:r>
            <w:r w:rsidRPr="00BD01D3">
              <w:t>Доля в уставном капитале общества с ограниченной ответственностью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4  –</w:t>
            </w:r>
            <w:r w:rsidR="00A154BF">
              <w:t>  </w:t>
            </w:r>
            <w:r w:rsidRPr="00BD01D3">
              <w:t>Векселя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14.</w:t>
            </w:r>
            <w:r w:rsidR="00A154BF">
              <w:t>1  –</w:t>
            </w:r>
            <w:r w:rsidR="00A154BF">
              <w:t>  </w:t>
            </w:r>
            <w:r w:rsidRPr="00BD01D3">
              <w:t>Вексель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5  –</w:t>
            </w:r>
            <w:r w:rsidR="00A154BF">
              <w:t>  </w:t>
            </w:r>
            <w:r w:rsidRPr="00BD01D3">
              <w:t>Эмиссионные ценные бумаги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1  –</w:t>
            </w:r>
            <w:r w:rsidR="00A154BF">
              <w:t>  </w:t>
            </w:r>
            <w:r w:rsidRPr="00BD01D3">
              <w:t>Акция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2  –</w:t>
            </w:r>
            <w:r w:rsidR="00A154BF">
              <w:t>  </w:t>
            </w:r>
            <w:r w:rsidRPr="00BD01D3">
              <w:t>Облигация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3  –</w:t>
            </w:r>
            <w:r w:rsidR="00A154BF">
              <w:t>  </w:t>
            </w:r>
            <w:r w:rsidRPr="00BD01D3">
              <w:t>Опцион эмитента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15.</w:t>
            </w:r>
            <w:r w:rsidR="00A154BF">
              <w:t>4  –</w:t>
            </w:r>
            <w:r w:rsidR="00A154BF">
              <w:t>  </w:t>
            </w:r>
            <w:r w:rsidRPr="00BD01D3">
              <w:t>Депозитарная расписка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15.9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6  –</w:t>
            </w:r>
            <w:r w:rsidR="00A154BF">
              <w:t>  </w:t>
            </w:r>
            <w:r w:rsidRPr="00BD01D3">
              <w:t>Инвестиционные паи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16.</w:t>
            </w:r>
            <w:r w:rsidR="00A154BF">
              <w:t>1  –</w:t>
            </w:r>
            <w:r w:rsidR="00A154BF">
              <w:t>  </w:t>
            </w:r>
            <w:r w:rsidRPr="00BD01D3">
              <w:t>Инвестиционный пай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7  –</w:t>
            </w:r>
            <w:r w:rsidR="00A154BF">
              <w:t>  </w:t>
            </w:r>
            <w:r w:rsidRPr="00BD01D3">
              <w:t>Ипотечные сертификаты участия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17.</w:t>
            </w:r>
            <w:r w:rsidR="00A154BF">
              <w:t>1  –</w:t>
            </w:r>
            <w:r w:rsidR="00A154BF">
              <w:t>  </w:t>
            </w:r>
            <w:r w:rsidRPr="00BD01D3">
              <w:t>Ипотечный сертификат участия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8  –</w:t>
            </w:r>
            <w:r w:rsidR="00A154BF">
              <w:t>  </w:t>
            </w:r>
            <w:r w:rsidRPr="00BD01D3">
              <w:t>Прочие ценные бумаги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18.</w:t>
            </w:r>
            <w:r w:rsidR="00A154BF">
              <w:t>1  –</w:t>
            </w:r>
            <w:r w:rsidR="00A154BF">
              <w:t>  </w:t>
            </w:r>
            <w:r w:rsidRPr="00BD01D3">
              <w:t>Закладная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18.</w:t>
            </w:r>
            <w:r w:rsidR="00A154BF">
              <w:t>2  –</w:t>
            </w:r>
            <w:r w:rsidR="00A154BF">
              <w:t>  </w:t>
            </w:r>
            <w:r w:rsidRPr="00BD01D3">
              <w:t>Депозитный сертификат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18.</w:t>
            </w:r>
            <w:r w:rsidR="00A154BF">
              <w:t>3  –</w:t>
            </w:r>
            <w:r w:rsidR="00A154BF">
              <w:t>  </w:t>
            </w:r>
            <w:r w:rsidRPr="00BD01D3">
              <w:t>Сберегательный сертификат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18.9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</w:t>
            </w:r>
            <w:r w:rsidR="00A154BF">
              <w:t>9  –</w:t>
            </w:r>
            <w:r w:rsidR="00A154BF">
              <w:t>  </w:t>
            </w:r>
            <w:r w:rsidRPr="00BD01D3">
              <w:t>Прочие имущественные права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1  –</w:t>
            </w:r>
            <w:r w:rsidR="00A154BF">
              <w:t>  </w:t>
            </w:r>
            <w:r w:rsidRPr="00BD01D3">
              <w:t>Право аренды или пользования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2  –</w:t>
            </w:r>
            <w:r w:rsidR="00A154BF">
              <w:t>  </w:t>
            </w:r>
            <w:r w:rsidRPr="00BD01D3">
              <w:t>Права участника долевого строительства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3  –</w:t>
            </w:r>
            <w:r w:rsidR="00A154BF">
              <w:t>  </w:t>
            </w:r>
            <w:r w:rsidRPr="00BD01D3">
              <w:t>Имущественные права на недви</w:t>
            </w:r>
            <w:r w:rsidR="00872754">
              <w:softHyphen/>
            </w:r>
            <w:r w:rsidRPr="00BD01D3">
              <w:t>жимое имущество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19.</w:t>
            </w:r>
            <w:r w:rsidR="00A154BF">
              <w:t>4  –</w:t>
            </w:r>
            <w:r w:rsidR="00A154BF">
              <w:t>  </w:t>
            </w:r>
            <w:r w:rsidRPr="00BD01D3">
              <w:t>Право требования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19.9</w:t>
            </w:r>
            <w:r w:rsidR="00445002">
              <w:t>9  –</w:t>
            </w:r>
            <w:r w:rsidR="00445002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0  –</w:t>
            </w:r>
            <w:r w:rsidR="00A154BF">
              <w:t>  </w:t>
            </w:r>
            <w:r w:rsidRPr="00BD01D3">
              <w:t>Прочие движимые вещи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20.</w:t>
            </w:r>
            <w:r w:rsidR="00A154BF">
              <w:t>1  –</w:t>
            </w:r>
            <w:r w:rsidR="00A154BF">
              <w:t>  </w:t>
            </w:r>
            <w:r w:rsidRPr="00BD01D3">
              <w:t>Животное, индивидуально опре</w:t>
            </w:r>
            <w:r w:rsidR="00872754">
              <w:softHyphen/>
            </w:r>
            <w:r w:rsidRPr="00BD01D3">
              <w:t>деленное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20.</w:t>
            </w:r>
            <w:r w:rsidR="00A154BF">
              <w:t>2  –</w:t>
            </w:r>
            <w:r w:rsidR="00A154BF">
              <w:t>  </w:t>
            </w:r>
            <w:r w:rsidRPr="00BD01D3">
              <w:t>Монета, содержащая драгоценные металлы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20.</w:t>
            </w:r>
            <w:r w:rsidR="00A154BF">
              <w:t>3  –</w:t>
            </w:r>
            <w:r w:rsidR="00A154BF">
              <w:t>  </w:t>
            </w:r>
            <w:r w:rsidRPr="00BD01D3">
              <w:t>Предмет бытового использования (бытовая техника, мебель и другое)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20.9</w:t>
            </w:r>
            <w:r w:rsidR="00A154BF">
              <w:t>9  –</w:t>
            </w:r>
            <w:r w:rsidR="00A154BF">
              <w:t>  </w:t>
            </w:r>
            <w:r w:rsidRPr="00BD01D3">
              <w:t>Иное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A154BF">
              <w:t>1  –</w:t>
            </w:r>
            <w:r w:rsidR="00A154BF">
              <w:t>  </w:t>
            </w:r>
            <w:r w:rsidRPr="00BD01D3">
              <w:t>Все имущество залогодателя</w:t>
            </w:r>
            <w:r w:rsidR="00872754">
              <w:t>;</w:t>
            </w:r>
          </w:p>
          <w:p w:rsidR="00DD69BF" w:rsidP="00A01F04">
            <w:pPr>
              <w:spacing w:line="240" w:lineRule="auto"/>
              <w:ind w:firstLine="0"/>
            </w:pPr>
            <w:r>
              <w:t>-  –  </w:t>
            </w:r>
            <w:r w:rsidRPr="00BD01D3">
              <w:t>Информация отсутствует</w:t>
            </w:r>
            <w:r w:rsidR="00872754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9</w:t>
            </w:r>
            <w:r w:rsidR="00A154BF">
              <w:t>9  –  </w:t>
            </w:r>
            <w:r w:rsidRPr="00C92526">
              <w:rPr>
                <w:iCs/>
              </w:rPr>
              <w:t xml:space="preserve">Иной предмет залога или иное </w:t>
            </w:r>
            <w:r w:rsidRPr="00C92526">
              <w:rPr>
                <w:iCs/>
              </w:rPr>
              <w:t>неденежное</w:t>
            </w:r>
            <w:r w:rsidRPr="00C92526">
              <w:rPr>
                <w:iCs/>
              </w:rPr>
              <w:t xml:space="preserve"> предоставление по сделке</w:t>
            </w:r>
            <w:r w:rsidR="00872754">
              <w:rPr>
                <w:iCs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(5)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PledgeSubject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A01F04">
            <w:pPr>
              <w:spacing w:line="240" w:lineRule="auto"/>
              <w:ind w:firstLine="0"/>
            </w:pPr>
            <w:r>
              <w:t>Иной п</w:t>
            </w:r>
            <w:r w:rsidRPr="00BD01D3" w:rsidR="00DD69BF">
              <w:t>редмет залога.</w:t>
            </w:r>
          </w:p>
          <w:p w:rsidR="00CC401C" w:rsidP="00A01F04">
            <w:pPr>
              <w:spacing w:line="240" w:lineRule="auto"/>
              <w:ind w:firstLine="0"/>
            </w:pPr>
            <w:r>
              <w:t>Значение заполняется д</w:t>
            </w:r>
            <w:r w:rsidRPr="00BD01D3">
              <w:t xml:space="preserve">ля передачи </w:t>
            </w:r>
            <w:r w:rsidR="004D7A0B">
              <w:t>информации</w:t>
            </w:r>
            <w:r w:rsidRPr="00BD01D3">
              <w:t xml:space="preserve">, </w:t>
            </w:r>
            <w:r w:rsidR="004D7A0B">
              <w:t>сформированной</w:t>
            </w:r>
            <w:r w:rsidRPr="00BD01D3">
              <w:t xml:space="preserve"> до даты начала применения форматов, </w:t>
            </w:r>
            <w:r>
              <w:t>предусмот</w:t>
            </w:r>
            <w:r w:rsidR="004D7A0B">
              <w:softHyphen/>
            </w:r>
            <w:r>
              <w:t>ренных</w:t>
            </w:r>
            <w:r w:rsidRPr="00BD01D3">
              <w:t xml:space="preserve"> Положени</w:t>
            </w:r>
            <w:r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t>, 01.11.2022</w:t>
            </w:r>
            <w:r>
              <w:t>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Может быть указан, если в </w:t>
            </w:r>
            <w:r w:rsidRPr="00881710">
              <w:rPr>
                <w:b/>
              </w:rPr>
              <w:t>PledgeType</w:t>
            </w:r>
            <w:r w:rsidRPr="00BD01D3">
              <w:t xml:space="preserve"> указан код, содержащий значение «Иное»</w:t>
            </w:r>
            <w:r w:rsidR="00B424EC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(1060)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SecurityDeadline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прекращения залога согласно договору.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eastAsia="ru-RU"/>
              </w:rPr>
              <w:t>Security</w:t>
            </w:r>
            <w:r w:rsidRPr="00BD01D3">
              <w:rPr>
                <w:b/>
                <w:lang w:val="en-US" w:eastAsia="ru-RU"/>
              </w:rPr>
              <w:t>EndDate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фактического прекращения залога</w:t>
            </w:r>
            <w:r w:rsidR="00B424EC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MaturityDate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410" w:rsidP="00A01F04">
            <w:pPr>
              <w:spacing w:line="240" w:lineRule="auto"/>
              <w:ind w:firstLine="0"/>
            </w:pPr>
            <w:r w:rsidRPr="004932F5">
              <w:t>Дата расчета актуальной стоимости предмета залога</w:t>
            </w:r>
            <w:r>
              <w:t>.</w:t>
            </w:r>
          </w:p>
          <w:p w:rsidR="00833076" w:rsidRPr="00BD01D3" w:rsidP="00A01F04">
            <w:pPr>
              <w:spacing w:line="240" w:lineRule="auto"/>
              <w:ind w:firstLine="0"/>
            </w:pPr>
            <w:r>
              <w:t xml:space="preserve">Для кредитных историй, сформированных до вступления в силу Указания </w:t>
            </w:r>
            <w:hyperlink w:anchor="Документ_6551_У" w:tooltip="Указание Банка России № 6551-У" w:history="1">
              <w:r w:rsidRPr="00A46E01" w:rsidR="00A46E01">
                <w:rPr>
                  <w:rStyle w:val="Hyperlink"/>
                </w:rPr>
                <w:t>№ 6551-У</w:t>
              </w:r>
            </w:hyperlink>
            <w:r>
              <w:t>, указывается последняя дата проведения оценки предмета залога.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/>
              </w:rPr>
              <w:t>TypeOfCost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DE2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Вид стоимости предмета залога.</w:t>
            </w:r>
          </w:p>
          <w:p w:rsidR="00DD69BF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вид стоимости предмета залога </w:t>
            </w:r>
            <w:r w:rsidR="00833076">
              <w:rPr>
                <w:color w:val="000000" w:themeColor="text1"/>
              </w:rPr>
              <w:t xml:space="preserve">на последнюю дату проведения оценки </w:t>
            </w:r>
            <w:r w:rsidRPr="00BD01D3" w:rsidR="00833076">
              <w:rPr>
                <w:b/>
              </w:rPr>
              <w:t>MaturityDate</w:t>
            </w:r>
            <w:r w:rsidRPr="00BD01D3" w:rsidR="00833076"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в соответствии со справочником 4.1</w:t>
            </w:r>
            <w:r w:rsidRPr="00BD4DE2" w:rsidR="00BD4DE2">
              <w:rPr>
                <w:color w:val="000000" w:themeColor="text1"/>
              </w:rPr>
              <w:t>(1)</w:t>
            </w:r>
            <w:r w:rsidRPr="00BD01D3">
              <w:rPr>
                <w:color w:val="000000" w:themeColor="text1"/>
              </w:rPr>
              <w:t xml:space="preserve"> «Виды стоимости предмета залога»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color w:val="000000" w:themeColor="text1"/>
              </w:rPr>
              <w:t>:</w:t>
            </w:r>
          </w:p>
          <w:p w:rsidR="00DD69BF" w:rsidRPr="0009754E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09754E">
              <w:rPr>
                <w:color w:val="000000" w:themeColor="text1"/>
              </w:rPr>
              <w:t>1</w:t>
            </w:r>
            <w:r w:rsidR="00CF74B9">
              <w:t>  </w:t>
            </w:r>
            <w:r w:rsidRPr="0009754E" w:rsidR="00445002">
              <w:rPr>
                <w:color w:val="000000" w:themeColor="text1"/>
              </w:rPr>
              <w:t>–</w:t>
            </w:r>
            <w:r w:rsidRPr="0009754E" w:rsidR="00445002">
              <w:rPr>
                <w:color w:val="000000" w:themeColor="text1"/>
              </w:rPr>
              <w:t>  </w:t>
            </w:r>
            <w:r w:rsidRPr="0009754E">
              <w:rPr>
                <w:color w:val="000000" w:themeColor="text1"/>
              </w:rPr>
              <w:t>Рыночная</w:t>
            </w:r>
            <w:r w:rsidRPr="0009754E" w:rsidR="00B424EC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Кадастровая</w:t>
            </w:r>
            <w:r w:rsidR="00B424EC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Ликвидационная</w:t>
            </w:r>
            <w:r w:rsidR="00B424EC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Инвестиционная</w:t>
            </w:r>
            <w:r w:rsidR="00B424EC">
              <w:rPr>
                <w:color w:val="000000" w:themeColor="text1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</w:t>
            </w:r>
            <w:r w:rsidR="00A154BF"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Иная</w:t>
            </w:r>
            <w:r w:rsidR="00B424EC">
              <w:rPr>
                <w:color w:val="000000" w:themeColor="text1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AssessedValue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</w:pPr>
            <w:r>
              <w:t xml:space="preserve">Актуальная </w:t>
            </w:r>
            <w:r>
              <w:rPr>
                <w:lang w:val="en-US"/>
              </w:rPr>
              <w:t>c</w:t>
            </w:r>
            <w:r w:rsidRPr="00BD01D3">
              <w:t>тоимость</w:t>
            </w:r>
            <w:r w:rsidRPr="00BD01D3">
              <w:t xml:space="preserve"> предмета залога</w:t>
            </w:r>
            <w:r w:rsidR="00B424EC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451" w:name="_Toc224826689"/>
      <w:bookmarkStart w:id="452" w:name="_Toc227844191"/>
      <w:bookmarkStart w:id="453" w:name="_Toc227853069"/>
      <w:bookmarkStart w:id="454" w:name="_Toc230343080"/>
      <w:r w:rsidRPr="00BB3C27">
        <w:t xml:space="preserve">Таблица </w:t>
      </w:r>
      <w:bookmarkStart w:id="455" w:name="Таблица_Л_22"/>
      <w:r w:rsidRPr="00265233" w:rsidR="000F46EA">
        <w:t>Л</w:t>
      </w:r>
      <w:r w:rsidRPr="00265233">
        <w:t>.</w:t>
      </w:r>
      <w:r w:rsidRPr="00265233" w:rsidR="00807820">
        <w:t>22</w:t>
      </w:r>
      <w:bookmarkEnd w:id="455"/>
      <w:r w:rsidRPr="00265233">
        <w:t>. Структура типа «</w:t>
      </w:r>
      <w:r w:rsidRPr="00E3441C">
        <w:rPr>
          <w:b/>
        </w:rPr>
        <w:t>Поручительства</w:t>
      </w:r>
      <w:r w:rsidRPr="00265233">
        <w:t>»</w:t>
      </w:r>
      <w:bookmarkEnd w:id="451"/>
      <w:bookmarkEnd w:id="452"/>
      <w:bookmarkEnd w:id="453"/>
      <w:bookmarkEnd w:id="45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D69BF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DD69BF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eastAsia="ru-RU"/>
              </w:rPr>
              <w:t>Surety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7EF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</w:t>
            </w:r>
            <w:r w:rsidRPr="00BD01D3" w:rsidR="00DD69BF">
              <w:t>о поручительстве.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BD01D3">
              <w:t xml:space="preserve">Элемент </w:t>
            </w:r>
            <w:r w:rsidR="0051385E">
              <w:t>формируется</w:t>
            </w:r>
            <w:r w:rsidRPr="00BD01D3" w:rsidR="0051385E">
              <w:t xml:space="preserve"> </w:t>
            </w:r>
            <w:r w:rsidRPr="00BD01D3">
              <w:t>для кажд</w:t>
            </w:r>
            <w:r>
              <w:t>ого поручительства</w:t>
            </w:r>
            <w:r w:rsidRPr="00BD01D3">
              <w:t xml:space="preserve">, </w:t>
            </w:r>
            <w:r>
              <w:t>обеспечивающего обяза</w:t>
            </w:r>
            <w:r>
              <w:softHyphen/>
              <w:t>тельство</w:t>
            </w:r>
            <w:r w:rsidRPr="00881710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ТаблицаФ17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ТаблицаФ17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ТаблицаФ17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ТаблицаФ18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ТаблицаФ31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ТаблицаФ30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ТаблицаФ24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ТаблицаФ23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ТаблицаФ23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ТаблицаФ21 \h  \* MERGEFORMAT </w:instrText>
            </w:r>
            <w:r w:rsidRPr="00BD01D3" w:rsidR="0021024C">
              <w:fldChar w:fldCharType="separate"/>
            </w:r>
            <w:r w:rsidRPr="00BD01D3" w:rsidR="0021024C">
              <w:fldChar w:fldCharType="begin"/>
            </w:r>
            <w:r w:rsidRPr="00BD01D3" w:rsidR="0021024C">
              <w:instrText xml:space="preserve"> REF ТаблицаФ20 \h  \* MERGEFORMAT </w:instrText>
            </w:r>
            <w:r w:rsidRPr="00BD01D3" w:rsidR="0021024C">
              <w:fldChar w:fldCharType="separate"/>
            </w:r>
            <w:hyperlink w:anchor="Таблица_Л_22_1" w:tooltip="Таблица Л.22.1. Surety" w:history="1">
              <w:r w:rsidR="00F31432">
                <w:rPr>
                  <w:rStyle w:val="Hyperlink"/>
                </w:rPr>
                <w:t>Таблица Л.22.1</w:t>
              </w:r>
            </w:hyperlink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 w:rsidR="0021024C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DD69BF" w:rsidRPr="00BD01D3" w:rsidP="00A01F04">
      <w:pPr>
        <w:pStyle w:val="Heading2"/>
        <w:suppressAutoHyphens w:val="0"/>
      </w:pPr>
      <w:bookmarkStart w:id="456" w:name="_Toc224826690"/>
      <w:bookmarkStart w:id="457" w:name="_Toc227844192"/>
      <w:bookmarkStart w:id="458" w:name="_Toc227853070"/>
      <w:bookmarkStart w:id="459" w:name="_Toc230343081"/>
      <w:r w:rsidRPr="00BB3C27">
        <w:t xml:space="preserve">Таблица </w:t>
      </w:r>
      <w:bookmarkStart w:id="460" w:name="Таблица_Л_22_1"/>
      <w:r w:rsidRPr="00265233" w:rsidR="000F46EA">
        <w:t>Л</w:t>
      </w:r>
      <w:r w:rsidRPr="00265233">
        <w:t>.</w:t>
      </w:r>
      <w:r w:rsidRPr="00265233" w:rsidR="00807820">
        <w:t>22.1</w:t>
      </w:r>
      <w:bookmarkEnd w:id="46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Surety</w:t>
      </w:r>
      <w:bookmarkEnd w:id="456"/>
      <w:bookmarkEnd w:id="457"/>
      <w:bookmarkEnd w:id="458"/>
      <w:bookmarkEnd w:id="45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780AA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поступления информации о пору</w:t>
            </w:r>
            <w:r w:rsidR="00177864">
              <w:softHyphen/>
            </w:r>
            <w:r w:rsidRPr="00BD01D3">
              <w:t>чительстве.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</w:t>
            </w:r>
            <w:r w:rsidRPr="00BD01D3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заключения договора поручительства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SuretyContractNumber</w:t>
            </w:r>
          </w:p>
        </w:tc>
        <w:tc>
          <w:tcPr>
            <w:tcW w:w="4547" w:type="dxa"/>
            <w:shd w:val="clear" w:color="auto" w:fill="auto"/>
          </w:tcPr>
          <w:p w:rsidR="00DD69BF" w:rsidRPr="00BD01D3" w:rsidP="00A01F04">
            <w:pPr>
              <w:spacing w:line="240" w:lineRule="auto"/>
              <w:ind w:firstLine="0"/>
              <w:rPr>
                <w:i/>
                <w:iCs/>
              </w:rPr>
            </w:pPr>
            <w:r w:rsidRPr="00BD01D3">
              <w:t>Номер договора поручительства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(255)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</w:t>
            </w:r>
            <w:r w:rsidRPr="00BD01D3">
              <w:rPr>
                <w:b/>
                <w:lang w:val="en-US"/>
              </w:rPr>
              <w:t>Id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</w:pPr>
            <w:r>
              <w:t>УИд</w:t>
            </w:r>
            <w:r w:rsidRPr="00BD01D3">
              <w:t xml:space="preserve"> договора поручительства.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SecuredInFull</w:t>
            </w:r>
          </w:p>
        </w:tc>
        <w:tc>
          <w:tcPr>
            <w:tcW w:w="4547" w:type="dxa"/>
          </w:tcPr>
          <w:p w:rsidR="00DD69BF" w:rsidP="00A01F04">
            <w:pPr>
              <w:spacing w:line="240" w:lineRule="auto"/>
              <w:ind w:firstLine="0"/>
            </w:pPr>
            <w:r w:rsidRPr="00BD01D3">
              <w:t>Объем обязательства, обеспечиваемого поручительством</w:t>
            </w:r>
            <w:r w:rsidR="003E5959">
              <w:t>.</w:t>
            </w:r>
          </w:p>
          <w:p w:rsidR="003E5959" w:rsidRPr="00BD01D3" w:rsidP="00A01F04">
            <w:pPr>
              <w:spacing w:line="240" w:lineRule="auto"/>
              <w:ind w:firstLine="0"/>
            </w:pPr>
            <w:r>
              <w:t>Указывается код:</w:t>
            </w:r>
          </w:p>
          <w:p w:rsidR="00DD69BF" w:rsidRPr="00BD01D3" w:rsidP="00A01F04">
            <w:pPr>
              <w:spacing w:line="240" w:lineRule="auto"/>
              <w:ind w:firstLine="0"/>
            </w:pPr>
            <w:r w:rsidRPr="0009754E">
              <w:t>0</w:t>
            </w:r>
            <w:r w:rsidR="00CF74B9">
              <w:t>  </w:t>
            </w:r>
            <w:r w:rsidR="00445002">
              <w:t>–</w:t>
            </w:r>
            <w:r w:rsidR="00445002">
              <w:t>  </w:t>
            </w:r>
            <w:r w:rsidRPr="00BD01D3">
              <w:t>частичное обеспечение</w:t>
            </w:r>
            <w:r w:rsidR="00B424EC">
              <w:t>;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t>1  –  </w:t>
            </w:r>
            <w:r w:rsidRPr="00BD01D3">
              <w:t>полное обеспечение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SuretyAmount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Размер поручительства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ТаблицаФ17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ТаблицаФ18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ТаблицаФ30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ТаблицаФ24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ТаблицаФ23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ТаблицаФ21 \h  \* MERGEFORMAT </w:instrText>
            </w:r>
            <w:r w:rsidRPr="00BD01D3" w:rsidR="006E1C8D">
              <w:fldChar w:fldCharType="separate"/>
            </w:r>
            <w:r w:rsidRPr="00BD01D3" w:rsidR="006E1C8D">
              <w:fldChar w:fldCharType="begin"/>
            </w:r>
            <w:r w:rsidRPr="00BD01D3" w:rsidR="006E1C8D">
              <w:instrText xml:space="preserve"> REF ТаблицаФ20 \h  \* MERGEFORMAT </w:instrText>
            </w:r>
            <w:r w:rsidRPr="00BD01D3" w:rsidR="006E1C8D">
              <w:fldChar w:fldCharType="separate"/>
            </w:r>
            <w:hyperlink w:anchor="Таблица_Л_17" w:tooltip="Таблица Л.17. Сумма" w:history="1">
              <w:r w:rsidR="006E1C8D">
                <w:rPr>
                  <w:rStyle w:val="Hyperlink"/>
                </w:rPr>
                <w:t>Таблица Л.17</w:t>
              </w:r>
            </w:hyperlink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 w:rsidR="006E1C8D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SuretyDeadline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прекращения поручительства согласно договору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SuretyEndDate</w:t>
            </w:r>
          </w:p>
        </w:tc>
        <w:tc>
          <w:tcPr>
            <w:tcW w:w="4547" w:type="dxa"/>
          </w:tcPr>
          <w:p w:rsidR="00DD69BF" w:rsidRPr="00BD01D3" w:rsidP="00A01F04">
            <w:pPr>
              <w:spacing w:line="240" w:lineRule="auto"/>
              <w:ind w:firstLine="0"/>
            </w:pPr>
            <w:r w:rsidRPr="00BD01D3">
              <w:t>Дата фактического прекращения пору</w:t>
            </w:r>
            <w:r w:rsidR="00B424EC">
              <w:softHyphen/>
            </w:r>
            <w:r w:rsidRPr="00BD01D3">
              <w:t>чительства</w:t>
            </w:r>
            <w:r w:rsidR="00B424EC">
              <w:t>.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9866F1" w:rsidRPr="00BD01D3" w:rsidP="00A01F04">
      <w:pPr>
        <w:pStyle w:val="Heading2"/>
        <w:suppressAutoHyphens w:val="0"/>
      </w:pPr>
      <w:bookmarkStart w:id="461" w:name="_Toc224826691"/>
      <w:bookmarkStart w:id="462" w:name="_Toc227844193"/>
      <w:bookmarkStart w:id="463" w:name="_Toc227853071"/>
      <w:bookmarkStart w:id="464" w:name="_Toc230343082"/>
      <w:r w:rsidRPr="00BB3C27">
        <w:t xml:space="preserve">Таблица </w:t>
      </w:r>
      <w:bookmarkStart w:id="465" w:name="Таблица_Л_23"/>
      <w:r w:rsidRPr="00265233" w:rsidR="000F46EA">
        <w:t>Л</w:t>
      </w:r>
      <w:r w:rsidRPr="00265233">
        <w:t>.</w:t>
      </w:r>
      <w:r w:rsidRPr="00265233" w:rsidR="00807820">
        <w:t>23</w:t>
      </w:r>
      <w:bookmarkEnd w:id="46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Arrears</w:t>
      </w:r>
      <w:bookmarkEnd w:id="461"/>
      <w:bookmarkEnd w:id="462"/>
      <w:bookmarkEnd w:id="463"/>
      <w:bookmarkEnd w:id="46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Debt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Сведения о взыскании долга по алиментам, платы за жилое помещение, коммунальные услуги или услуги связи</w:t>
            </w:r>
            <w:r>
              <w:rPr>
                <w:lang w:eastAsia="ru-RU"/>
              </w:rPr>
              <w:t>.</w:t>
            </w:r>
          </w:p>
          <w:p w:rsidR="009866F1" w:rsidRPr="00BD01D3" w:rsidP="00A01F04">
            <w:pPr>
              <w:spacing w:line="240" w:lineRule="auto"/>
              <w:ind w:firstLine="0"/>
            </w:pPr>
            <w:r>
              <w:rPr>
                <w:lang w:eastAsia="ru-RU"/>
              </w:rPr>
              <w:t>П</w:t>
            </w:r>
            <w:r w:rsidRPr="00BD01D3">
              <w:rPr>
                <w:lang w:eastAsia="ru-RU"/>
              </w:rPr>
              <w:t>ри наличии информации о нескольких решениях суда или фактах взыскания денежных сумм</w:t>
            </w:r>
            <w:r>
              <w:rPr>
                <w:lang w:eastAsia="ru-RU"/>
              </w:rPr>
              <w:t xml:space="preserve"> элемент формируется несколько раз</w:t>
            </w:r>
            <w:r w:rsidRPr="00BD01D3">
              <w:rPr>
                <w:lang w:eastAsia="ru-RU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ТаблицаФ33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3_1" w:tooltip="Таблица Л.23.1. Debt" w:history="1">
              <w:r w:rsidR="00F31432">
                <w:rPr>
                  <w:rStyle w:val="Hyperlink"/>
                </w:rPr>
                <w:t>Таблица Л.23.1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9866F1" w:rsidRPr="00BD01D3" w:rsidP="00A01F04">
      <w:pPr>
        <w:pStyle w:val="Heading2"/>
        <w:suppressAutoHyphens w:val="0"/>
      </w:pPr>
      <w:bookmarkStart w:id="466" w:name="_Toc224826692"/>
      <w:bookmarkStart w:id="467" w:name="_Toc227844194"/>
      <w:bookmarkStart w:id="468" w:name="_Toc227853072"/>
      <w:bookmarkStart w:id="469" w:name="_Toc230343083"/>
      <w:r w:rsidRPr="00BB3C27">
        <w:t xml:space="preserve">Таблица </w:t>
      </w:r>
      <w:bookmarkStart w:id="470" w:name="Таблица_Л_23_1"/>
      <w:r w:rsidRPr="00265233" w:rsidR="000F46EA">
        <w:t>Л</w:t>
      </w:r>
      <w:r w:rsidRPr="00265233">
        <w:t>.</w:t>
      </w:r>
      <w:r w:rsidRPr="00265233" w:rsidR="00807820">
        <w:t>23.1</w:t>
      </w:r>
      <w:bookmarkEnd w:id="47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Debt</w:t>
      </w:r>
      <w:bookmarkEnd w:id="466"/>
      <w:bookmarkEnd w:id="467"/>
      <w:bookmarkEnd w:id="468"/>
      <w:bookmarkEnd w:id="46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5A5E2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Дата принятия судебного акта.</w:t>
            </w:r>
          </w:p>
          <w:p w:rsidR="009866F1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rPr>
                <w:lang w:eastAsia="ru-RU"/>
              </w:rPr>
              <w:t>В случае е</w:t>
            </w:r>
            <w:r w:rsidRPr="00BD01D3">
              <w:rPr>
                <w:lang w:eastAsia="ru-RU"/>
              </w:rPr>
              <w:t xml:space="preserve">сли </w:t>
            </w:r>
            <w:r>
              <w:rPr>
                <w:lang w:eastAsia="ru-RU"/>
              </w:rPr>
              <w:t xml:space="preserve">дата принятия судебного акта </w:t>
            </w:r>
            <w:r w:rsidRPr="00BD01D3">
              <w:rPr>
                <w:lang w:eastAsia="ru-RU"/>
              </w:rPr>
              <w:t xml:space="preserve">неизвестна, </w:t>
            </w:r>
            <w:r>
              <w:rPr>
                <w:lang w:eastAsia="ru-RU"/>
              </w:rPr>
              <w:t>указывается</w:t>
            </w:r>
            <w:r w:rsidRPr="00BD01D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дата расчета</w:t>
            </w:r>
            <w:r w:rsidRPr="00EA48E9">
              <w:rPr>
                <w:lang w:eastAsia="ru-RU"/>
              </w:rPr>
              <w:t xml:space="preserve"> </w:t>
            </w:r>
            <w:r w:rsidR="00247EA4">
              <w:rPr>
                <w:lang w:eastAsia="ru-RU"/>
              </w:rPr>
              <w:t>с</w:t>
            </w:r>
            <w:r w:rsidRPr="00247EA4" w:rsidR="00247EA4">
              <w:rPr>
                <w:lang w:eastAsia="ru-RU"/>
              </w:rPr>
              <w:t>ведени</w:t>
            </w:r>
            <w:r w:rsidR="00247EA4">
              <w:rPr>
                <w:lang w:eastAsia="ru-RU"/>
              </w:rPr>
              <w:t>й</w:t>
            </w:r>
            <w:r w:rsidRPr="00247EA4" w:rsidR="00247EA4">
              <w:rPr>
                <w:lang w:eastAsia="ru-RU"/>
              </w:rPr>
              <w:t xml:space="preserve"> о взыскании долга</w:t>
            </w:r>
            <w:r w:rsidR="00247EA4">
              <w:rPr>
                <w:lang w:eastAsia="ru-RU"/>
              </w:rPr>
              <w:t>, либо</w:t>
            </w:r>
            <w:r>
              <w:rPr>
                <w:lang w:eastAsia="ru-RU"/>
              </w:rPr>
              <w:t xml:space="preserve"> дата </w:t>
            </w:r>
            <w:r w:rsidRPr="00BD01D3">
              <w:rPr>
                <w:lang w:eastAsia="ru-RU"/>
              </w:rPr>
              <w:t>поступления информации о</w:t>
            </w:r>
            <w:r>
              <w:rPr>
                <w:lang w:eastAsia="ru-RU"/>
              </w:rPr>
              <w:t xml:space="preserve"> взыскании</w:t>
            </w:r>
            <w:r w:rsidRPr="00BD01D3"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Source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0E4F4D">
              <w:rPr>
                <w:lang w:eastAsia="ru-RU"/>
              </w:rPr>
              <w:t>Организация-взыскатель или ФОИВ</w:t>
            </w:r>
            <w:r w:rsidRPr="00FD5B29"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>
              <w:t>Составной тип</w:t>
            </w:r>
          </w:p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DebtType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Вид взыскиваемого долга.</w:t>
            </w:r>
          </w:p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Указывается код долга в соответствии со справочником 5.1 «Виды взыскиваемых долгов»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lang w:eastAsia="ru-RU"/>
              </w:rPr>
              <w:t>:</w:t>
            </w:r>
          </w:p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09754E">
              <w:rPr>
                <w:lang w:eastAsia="ru-RU"/>
              </w:rPr>
              <w:t>1</w:t>
            </w:r>
            <w:r>
              <w:t>  </w:t>
            </w:r>
            <w:r>
              <w:rPr>
                <w:lang w:eastAsia="ru-RU"/>
              </w:rPr>
              <w:t>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Алименты</w:t>
            </w:r>
            <w:r>
              <w:rPr>
                <w:lang w:eastAsia="ru-RU"/>
              </w:rPr>
              <w:t>;</w:t>
            </w:r>
          </w:p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Плата за жилое помещение</w:t>
            </w:r>
            <w:r>
              <w:rPr>
                <w:lang w:eastAsia="ru-RU"/>
              </w:rPr>
              <w:t>;</w:t>
            </w:r>
          </w:p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Плата за коммунальные услуги</w:t>
            </w:r>
            <w:r>
              <w:rPr>
                <w:lang w:eastAsia="ru-RU"/>
              </w:rPr>
              <w:t>;</w:t>
            </w:r>
          </w:p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4  –  </w:t>
            </w:r>
            <w:r w:rsidRPr="00BD01D3">
              <w:rPr>
                <w:lang w:eastAsia="ru-RU"/>
              </w:rPr>
              <w:t>Плата за услуги связи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5A5E2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AmountOfDebt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8554C1">
              <w:rPr>
                <w:lang w:eastAsia="ru-RU"/>
              </w:rPr>
              <w:t>Сумма единовременного или периодичес</w:t>
            </w:r>
            <w:r w:rsidRPr="008554C1">
              <w:rPr>
                <w:lang w:eastAsia="ru-RU"/>
              </w:rPr>
              <w:softHyphen/>
              <w:t>кого взыскания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C45C6A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AmountPaid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rPr>
                <w:strike/>
                <w:lang w:eastAsia="ru-RU"/>
              </w:rPr>
            </w:pPr>
            <w:r w:rsidRPr="00BD01D3">
              <w:rPr>
                <w:lang w:eastAsia="ru-RU"/>
              </w:rPr>
              <w:t>Взысканная сумма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Comment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034C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Резолютивная часть судебного акта</w:t>
            </w:r>
            <w:r>
              <w:rPr>
                <w:lang w:eastAsia="ru-RU"/>
              </w:rPr>
              <w:t>.</w:t>
            </w:r>
          </w:p>
          <w:p w:rsidR="005A5E23" w:rsidRPr="00C0480C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  <w:rPr>
                <w:i/>
                <w:iCs/>
                <w:lang w:eastAsia="ru-RU"/>
              </w:rPr>
            </w:pPr>
            <w:r>
              <w:t xml:space="preserve">Если информация о резолютивной части судебного акта была сформирована в виде кода справочника 5.5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>
              <w:t>, то указывается соответствующее текстовое значение справочника.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E23" w:rsidRPr="00BD01D3" w:rsidP="00A01F04">
            <w:pPr>
              <w:spacing w:line="240" w:lineRule="auto"/>
              <w:ind w:firstLine="0"/>
              <w:jc w:val="center"/>
            </w:pPr>
            <w:r w:rsidRPr="00BD01D3">
              <w:t xml:space="preserve">Нет </w:t>
            </w:r>
          </w:p>
        </w:tc>
      </w:tr>
    </w:tbl>
    <w:p w:rsidR="00CB6FA1" w:rsidRPr="00CB6FA1" w:rsidP="00A01F04">
      <w:pPr>
        <w:pStyle w:val="Heading2"/>
        <w:suppressAutoHyphens w:val="0"/>
      </w:pPr>
      <w:bookmarkStart w:id="471" w:name="_Toc224826693"/>
      <w:bookmarkStart w:id="472" w:name="_Toc227844195"/>
      <w:bookmarkStart w:id="473" w:name="_Toc227853073"/>
      <w:bookmarkStart w:id="474" w:name="_Toc230343084"/>
      <w:r w:rsidRPr="00BB3C27">
        <w:t xml:space="preserve">Таблица </w:t>
      </w:r>
      <w:bookmarkStart w:id="475" w:name="Таблица_Л_24"/>
      <w:r w:rsidRPr="00265233" w:rsidR="000F46EA">
        <w:t>Л</w:t>
      </w:r>
      <w:r w:rsidRPr="00265233">
        <w:t>.</w:t>
      </w:r>
      <w:r w:rsidRPr="00265233" w:rsidR="00807820">
        <w:t>2</w:t>
      </w:r>
      <w:r w:rsidRPr="00265233">
        <w:t>4</w:t>
      </w:r>
      <w:bookmarkEnd w:id="475"/>
      <w:r w:rsidRPr="00265233">
        <w:t xml:space="preserve">. Структура </w:t>
      </w:r>
      <w:r w:rsidR="00BC015A">
        <w:t>блока</w:t>
      </w:r>
      <w:r w:rsidRPr="00265233" w:rsidR="00BC015A">
        <w:t xml:space="preserve"> </w:t>
      </w:r>
      <w:r w:rsidRPr="00E3441C">
        <w:rPr>
          <w:b/>
        </w:rPr>
        <w:t>TransferOfDebtClaims</w:t>
      </w:r>
      <w:bookmarkEnd w:id="471"/>
      <w:bookmarkEnd w:id="472"/>
      <w:bookmarkEnd w:id="473"/>
      <w:bookmarkEnd w:id="47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023E81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5413C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3C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9E31DB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TransferOfDebtClaim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spacing w:line="240" w:lineRule="auto"/>
              <w:ind w:firstLine="0"/>
              <w:contextualSpacing/>
            </w:pPr>
            <w:r>
              <w:t>Сведения</w:t>
            </w:r>
            <w:r w:rsidRPr="00BD01D3">
              <w:t xml:space="preserve"> о </w:t>
            </w:r>
            <w:r w:rsidR="00540C26">
              <w:t xml:space="preserve">переходе прав кредитора </w:t>
            </w:r>
            <w:r>
              <w:t>к иному лицу</w:t>
            </w:r>
            <w:r w:rsidR="001D034C">
              <w:t>.</w:t>
            </w:r>
          </w:p>
          <w:p w:rsidR="00506214" w:rsidRPr="00BD01D3" w:rsidP="00A01F04">
            <w:pPr>
              <w:spacing w:line="240" w:lineRule="auto"/>
              <w:ind w:firstLine="0"/>
              <w:contextualSpacing/>
            </w:pPr>
            <w:r>
              <w:t>П</w:t>
            </w:r>
            <w:r w:rsidRPr="00BD01D3">
              <w:t xml:space="preserve">ри наличии нескольких </w:t>
            </w:r>
            <w:r w:rsidR="006F4C49">
              <w:t>преобретателей</w:t>
            </w:r>
            <w:r w:rsidR="006F4C49">
              <w:t xml:space="preserve"> </w:t>
            </w:r>
            <w:r>
              <w:t>права требования</w:t>
            </w:r>
            <w:r w:rsidR="006F4C49">
              <w:t xml:space="preserve"> элемент </w:t>
            </w:r>
            <w:r w:rsidR="00015F8A">
              <w:t>формируется</w:t>
            </w:r>
            <w:r w:rsidR="006F4C49">
              <w:t xml:space="preserve"> несколько раз</w:t>
            </w:r>
            <w:r w:rsidRPr="00BD01D3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4_1" w:tooltip="Таблица Л.24.1. TransferOfDebtClaim" w:history="1">
              <w:r>
                <w:rPr>
                  <w:rStyle w:val="Hyperlink"/>
                </w:rPr>
                <w:t>Таблица Л.</w:t>
              </w:r>
              <w:r w:rsidR="0039599B">
                <w:rPr>
                  <w:rStyle w:val="Hyperlink"/>
                </w:rPr>
                <w:t>24.1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CB6FA1" w:rsidRPr="00BD01D3" w:rsidP="00A01F04">
      <w:pPr>
        <w:pStyle w:val="Heading2"/>
        <w:suppressAutoHyphens w:val="0"/>
      </w:pPr>
      <w:bookmarkStart w:id="476" w:name="_Toc224826694"/>
      <w:bookmarkStart w:id="477" w:name="_Toc227844196"/>
      <w:bookmarkStart w:id="478" w:name="_Toc227853074"/>
      <w:bookmarkStart w:id="479" w:name="_Toc230343085"/>
      <w:r w:rsidRPr="00BB3C27">
        <w:t xml:space="preserve">Таблица </w:t>
      </w:r>
      <w:bookmarkStart w:id="480" w:name="Таблица_Л_24_1"/>
      <w:r w:rsidRPr="00265233" w:rsidR="000F46EA">
        <w:t>Л</w:t>
      </w:r>
      <w:r w:rsidRPr="00265233">
        <w:t>.</w:t>
      </w:r>
      <w:r w:rsidRPr="00265233" w:rsidR="007F07D2">
        <w:t>24.1</w:t>
      </w:r>
      <w:bookmarkEnd w:id="48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TransferOfDebtClaim</w:t>
      </w:r>
      <w:bookmarkEnd w:id="476"/>
      <w:bookmarkEnd w:id="477"/>
      <w:bookmarkEnd w:id="478"/>
      <w:bookmarkEnd w:id="47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CB6FA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E00F45" w:rsidP="00A01F04">
            <w:pPr>
              <w:spacing w:line="240" w:lineRule="auto"/>
              <w:ind w:firstLine="0"/>
              <w:rPr>
                <w:lang w:val="en-US"/>
              </w:rPr>
            </w:pPr>
            <w:r w:rsidRPr="00E00F45">
              <w:rPr>
                <w:b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F24" w:rsidP="00A01F04">
            <w:pPr>
              <w:spacing w:line="240" w:lineRule="auto"/>
              <w:ind w:firstLine="0"/>
            </w:pPr>
            <w:r w:rsidRPr="009C604D">
              <w:t>Дата перехода прав кредитора к другому лицу</w:t>
            </w:r>
            <w:r>
              <w:t>.</w:t>
            </w:r>
          </w:p>
          <w:p w:rsidR="00CB6FA1" w:rsidRPr="00BD01D3" w:rsidP="00A01F04">
            <w:pPr>
              <w:spacing w:line="240" w:lineRule="auto"/>
              <w:ind w:firstLine="0"/>
            </w:pPr>
            <w:r>
              <w:t>В случае если дата перехода прав кредитора к другому лицу неизвестна, то указывается</w:t>
            </w:r>
            <w:r w:rsidRPr="00BD01D3">
              <w:t xml:space="preserve"> дата поступления информации</w:t>
            </w:r>
            <w:r w:rsidR="004E3F24">
              <w:t xml:space="preserve"> в бюро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4E3F24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TransfereeNaturalPerson</w:t>
            </w:r>
          </w:p>
          <w:p w:rsidR="00CB6FA1" w:rsidRPr="004E3F24" w:rsidP="00A01F04">
            <w:pPr>
              <w:spacing w:line="240" w:lineRule="auto"/>
              <w:ind w:firstLine="0"/>
              <w:rPr>
                <w:lang w:val="en-US"/>
              </w:rPr>
            </w:pPr>
            <w:r>
              <w:t>или</w:t>
            </w:r>
          </w:p>
          <w:p w:rsidR="00CB6FA1" w:rsidRPr="004E3F24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TransfereeLegalPerson</w:t>
            </w:r>
          </w:p>
          <w:p w:rsidR="00CB6FA1" w:rsidRPr="004E3F24" w:rsidP="00A01F04">
            <w:pPr>
              <w:spacing w:line="240" w:lineRule="auto"/>
              <w:ind w:firstLine="0"/>
              <w:rPr>
                <w:lang w:val="en-US"/>
              </w:rPr>
            </w:pPr>
            <w:r>
              <w:t>или</w:t>
            </w:r>
          </w:p>
          <w:p w:rsidR="00CB6FA1" w:rsidRPr="004E3F24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Transferee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P="00A01F04">
            <w:pPr>
              <w:spacing w:line="240" w:lineRule="auto"/>
              <w:ind w:firstLine="0"/>
            </w:pPr>
            <w:r>
              <w:t>Приобретатель права требования – физическое лицо, юридическое лицо, либо текстовое описание.</w:t>
            </w:r>
          </w:p>
          <w:p w:rsidR="00CB6FA1" w:rsidRPr="00BD01D3" w:rsidP="00A01F04">
            <w:pPr>
              <w:spacing w:line="240" w:lineRule="auto"/>
              <w:ind w:firstLine="0"/>
            </w:pPr>
            <w:r>
              <w:t xml:space="preserve">Текстовое описание </w:t>
            </w:r>
            <w:r>
              <w:rPr>
                <w:b/>
              </w:rPr>
              <w:t>Transferee</w:t>
            </w:r>
            <w:r>
              <w:t xml:space="preserve"> включается только в случае когда бюро не располагает сведениями о приобретателе прав требования со значением «НЕТ ДАННЫХ».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 ТаблицаФ7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  <w:p w:rsidR="00CB6FA1" w:rsidP="00A01F04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CB6FA1" w:rsidP="00A01F04">
            <w:pPr>
              <w:spacing w:line="240" w:lineRule="auto"/>
              <w:ind w:firstLine="0"/>
              <w:jc w:val="center"/>
            </w:pPr>
          </w:p>
          <w:p w:rsidR="00CB6FA1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  <w:p w:rsidR="00CB6FA1" w:rsidP="00A01F04">
            <w:pPr>
              <w:spacing w:line="240" w:lineRule="auto"/>
              <w:ind w:firstLine="0"/>
              <w:jc w:val="center"/>
            </w:pPr>
            <w:r>
              <w:t>или</w:t>
            </w:r>
          </w:p>
          <w:p w:rsidR="00FF0C35" w:rsidRPr="00BD01D3" w:rsidP="00A01F04">
            <w:pPr>
              <w:spacing w:line="240" w:lineRule="auto"/>
              <w:ind w:firstLine="0"/>
              <w:jc w:val="center"/>
            </w:pPr>
          </w:p>
          <w:p w:rsidR="00CB6FA1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Текст(4000)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FA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9866F1" w:rsidRPr="00BD01D3" w:rsidP="00A01F04">
      <w:pPr>
        <w:pStyle w:val="Heading2"/>
        <w:suppressAutoHyphens w:val="0"/>
      </w:pPr>
      <w:bookmarkStart w:id="481" w:name="_Toc224826695"/>
      <w:bookmarkStart w:id="482" w:name="_Toc227844197"/>
      <w:bookmarkStart w:id="483" w:name="_Toc227853075"/>
      <w:bookmarkStart w:id="484" w:name="_Toc230343086"/>
      <w:r w:rsidRPr="00BB3C27">
        <w:t xml:space="preserve">Таблица </w:t>
      </w:r>
      <w:bookmarkStart w:id="485" w:name="Таблица_Л_25"/>
      <w:r w:rsidRPr="00265233" w:rsidR="000F46EA">
        <w:t>Л</w:t>
      </w:r>
      <w:r w:rsidRPr="00265233">
        <w:t>.</w:t>
      </w:r>
      <w:r w:rsidRPr="00265233" w:rsidR="007F07D2">
        <w:t>25</w:t>
      </w:r>
      <w:bookmarkEnd w:id="48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StopInfo</w:t>
      </w:r>
      <w:bookmarkEnd w:id="481"/>
      <w:bookmarkEnd w:id="482"/>
      <w:bookmarkEnd w:id="483"/>
      <w:bookmarkEnd w:id="48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StopInfoDate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6F1" w:rsidRPr="00BD01D3" w:rsidP="00A01F04">
            <w:pPr>
              <w:spacing w:line="240" w:lineRule="auto"/>
              <w:ind w:firstLine="0"/>
            </w:pPr>
            <w:r w:rsidRPr="00BD01D3">
              <w:t>Дата прекращения передачи информации в бюро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2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left"/>
              <w:rPr>
                <w:b/>
              </w:rPr>
            </w:pPr>
            <w:r w:rsidRPr="00BD01D3">
              <w:rPr>
                <w:b/>
              </w:rPr>
              <w:t>StopInfoReason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866F1" w:rsidP="00A01F04">
            <w:pPr>
              <w:spacing w:line="240" w:lineRule="auto"/>
              <w:ind w:firstLine="0"/>
            </w:pPr>
            <w:r w:rsidRPr="00BD01D3">
              <w:t>Причина прекращения передачи информа</w:t>
            </w:r>
            <w:r>
              <w:softHyphen/>
            </w:r>
            <w:r w:rsidRPr="00BD01D3">
              <w:t>ции об обязательстве в бюро</w:t>
            </w:r>
            <w:r>
              <w:t>.</w:t>
            </w:r>
          </w:p>
          <w:p w:rsidR="009866F1" w:rsidRPr="00BD01D3" w:rsidP="00A01F04">
            <w:pPr>
              <w:spacing w:line="240" w:lineRule="auto"/>
              <w:ind w:firstLine="0"/>
            </w:pPr>
            <w:r w:rsidRPr="00BD01D3">
              <w:t>Указывается код в соответствии со справоч</w:t>
            </w:r>
            <w:r w:rsidR="00540C26">
              <w:softHyphen/>
            </w:r>
            <w:r w:rsidRPr="00BD01D3">
              <w:t>ником 5.4 «Причины прекращения переда</w:t>
            </w:r>
            <w:r w:rsidR="00540C26">
              <w:softHyphen/>
            </w:r>
            <w:r w:rsidRPr="00BD01D3">
              <w:t xml:space="preserve">чи информации»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</w:t>
              </w:r>
              <w:r w:rsidR="00540C26">
                <w:rPr>
                  <w:rStyle w:val="Hyperlink"/>
                </w:rPr>
                <w:t xml:space="preserve"> </w:t>
              </w:r>
              <w:r w:rsidRPr="005E7ABB" w:rsidR="005E7ABB">
                <w:rPr>
                  <w:rStyle w:val="Hyperlink"/>
                </w:rPr>
                <w:t>758-П</w:t>
              </w:r>
            </w:hyperlink>
            <w:r w:rsidRPr="00BD01D3">
              <w:t>:</w:t>
            </w:r>
          </w:p>
          <w:p w:rsidR="009866F1" w:rsidRPr="00BD01D3" w:rsidP="00A01F04">
            <w:pPr>
              <w:spacing w:line="240" w:lineRule="auto"/>
              <w:ind w:firstLine="0"/>
            </w:pPr>
            <w:r w:rsidRPr="0009754E">
              <w:t>1</w:t>
            </w:r>
            <w:r w:rsidR="00CF74B9">
              <w:t>  </w:t>
            </w:r>
            <w:r>
              <w:t>–</w:t>
            </w:r>
            <w:r>
              <w:t>  </w:t>
            </w:r>
            <w:r w:rsidRPr="00BD01D3">
              <w:t>Истек срок действия договора об оказании информационных услуг</w:t>
            </w:r>
            <w:r>
              <w:t>;</w:t>
            </w:r>
          </w:p>
          <w:p w:rsidR="009866F1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Договор об оказании информационных услуг расторгнут на ином основании</w:t>
            </w:r>
            <w:r>
              <w:t>;</w:t>
            </w:r>
          </w:p>
          <w:p w:rsidR="009866F1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Права кредитора по обязательству перешли к другому лицу</w:t>
            </w:r>
            <w:r>
              <w:t>;</w:t>
            </w:r>
          </w:p>
          <w:p w:rsidR="009866F1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Обязанности источника исполняет кредитный управляющий или иной уполномоченный участник синдиката кредиторов</w:t>
            </w:r>
            <w:r>
              <w:t>;</w:t>
            </w:r>
          </w:p>
          <w:p w:rsidR="009866F1" w:rsidRPr="00BD01D3" w:rsidP="00A01F04">
            <w:pPr>
              <w:spacing w:line="240" w:lineRule="auto"/>
              <w:ind w:firstLine="0"/>
            </w:pPr>
            <w:r>
              <w:rPr>
                <w:color w:val="000000"/>
                <w:lang w:eastAsia="ru-RU"/>
              </w:rPr>
              <w:t>5  –</w:t>
            </w:r>
            <w:r>
              <w:rPr>
                <w:color w:val="000000"/>
                <w:lang w:eastAsia="ru-RU"/>
              </w:rPr>
              <w:t>  </w:t>
            </w:r>
            <w:r w:rsidRPr="00BD01D3">
              <w:t>Обязанности источника по договору, заключенному на инвестиционной платформе, исполняет единственный заимодавец либо оператор инвестиционной платформы</w:t>
            </w:r>
            <w:r>
              <w:t>;</w:t>
            </w:r>
          </w:p>
          <w:p w:rsidR="009866F1" w:rsidRPr="00BD01D3" w:rsidP="00A01F04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t>6  –</w:t>
            </w:r>
            <w:r>
              <w:t>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правопреемнику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A01F04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7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обслуживающей организации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A01F04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8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Обязанности источника перешли арбитражному управляющему или ликвидационной комиссии (ликвидатору)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A01F04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9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Прекращение деятельности источника – юридического лица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A01F04">
            <w:pPr>
              <w:spacing w:line="240" w:lineRule="auto"/>
              <w:ind w:firstLine="0"/>
              <w:rPr>
                <w:color w:val="000000" w:themeColor="text1"/>
                <w:lang w:eastAsia="ru-RU"/>
              </w:rPr>
            </w:pPr>
            <w:r w:rsidRPr="00BD01D3">
              <w:rPr>
                <w:color w:val="000000" w:themeColor="text1"/>
                <w:lang w:eastAsia="ru-RU"/>
              </w:rPr>
              <w:t>9</w:t>
            </w:r>
            <w:r>
              <w:rPr>
                <w:color w:val="000000" w:themeColor="text1"/>
                <w:lang w:eastAsia="ru-RU"/>
              </w:rPr>
              <w:t>9  –</w:t>
            </w:r>
            <w:r>
              <w:rPr>
                <w:color w:val="000000" w:themeColor="text1"/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Иная причина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9866F1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  <w:lang w:eastAsia="ru-RU"/>
              </w:rPr>
              <w:t>-</w:t>
            </w:r>
            <w:r>
              <w:rPr>
                <w:color w:val="000000" w:themeColor="text1"/>
                <w:lang w:eastAsia="ru-RU"/>
              </w:rPr>
              <w:t>1  –  </w:t>
            </w:r>
            <w:r w:rsidRPr="00BD01D3">
              <w:rPr>
                <w:color w:val="000000" w:themeColor="text1"/>
                <w:lang w:eastAsia="ru-RU"/>
              </w:rPr>
              <w:t>Информация отсутствует</w:t>
            </w:r>
            <w:r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6F1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280095" w:rsidP="00A01F04">
      <w:pPr>
        <w:pStyle w:val="Heading2"/>
        <w:suppressAutoHyphens w:val="0"/>
      </w:pPr>
      <w:bookmarkStart w:id="486" w:name="_Toc224826696"/>
      <w:bookmarkStart w:id="487" w:name="_Toc227844198"/>
      <w:bookmarkStart w:id="488" w:name="_Toc227853076"/>
      <w:bookmarkStart w:id="489" w:name="_Toc230343087"/>
      <w:r w:rsidRPr="00BB3C27">
        <w:t xml:space="preserve">Таблица </w:t>
      </w:r>
      <w:bookmarkStart w:id="490" w:name="Таблица_Л_26"/>
      <w:r w:rsidRPr="00265233" w:rsidR="000F46EA">
        <w:t>Л</w:t>
      </w:r>
      <w:r w:rsidRPr="00265233">
        <w:t>.</w:t>
      </w:r>
      <w:r w:rsidRPr="00265233" w:rsidR="007F07D2">
        <w:t>26</w:t>
      </w:r>
      <w:bookmarkEnd w:id="49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RequestsStatistic</w:t>
      </w:r>
      <w:bookmarkEnd w:id="486"/>
      <w:bookmarkEnd w:id="487"/>
      <w:bookmarkEnd w:id="488"/>
      <w:bookmarkEnd w:id="48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265233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BA6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NumberOfRequests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59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Количество запросов пользователей </w:t>
            </w:r>
            <w:r w:rsidR="00540C26">
              <w:rPr>
                <w:lang w:eastAsia="ru-RU"/>
              </w:rPr>
              <w:t>з</w:t>
            </w:r>
            <w:r w:rsidRPr="00BD01D3">
              <w:rPr>
                <w:lang w:eastAsia="ru-RU"/>
              </w:rPr>
              <w:t>а истекший период.</w:t>
            </w:r>
          </w:p>
          <w:p w:rsidR="00DD69BF" w:rsidRPr="00BD01D3" w:rsidP="00A01F04">
            <w:pPr>
              <w:spacing w:line="240" w:lineRule="auto"/>
              <w:ind w:firstLine="0"/>
            </w:pPr>
            <w:r>
              <w:rPr>
                <w:lang w:eastAsia="ru-RU"/>
              </w:rPr>
              <w:t>Количество подсчитывается дл</w:t>
            </w:r>
            <w:r w:rsidR="00C955A1">
              <w:rPr>
                <w:lang w:eastAsia="ru-RU"/>
              </w:rPr>
              <w:t>я</w:t>
            </w:r>
            <w:r>
              <w:rPr>
                <w:lang w:eastAsia="ru-RU"/>
              </w:rPr>
              <w:t xml:space="preserve"> каждого значения элемента </w:t>
            </w:r>
            <w:r w:rsidRPr="00C955A1">
              <w:rPr>
                <w:b/>
                <w:lang w:val="en-US"/>
              </w:rPr>
              <w:t>d</w:t>
            </w:r>
            <w:r w:rsidRPr="00C0480C">
              <w:rPr>
                <w:b/>
                <w:lang w:val="en-US"/>
              </w:rPr>
              <w:t>uration</w:t>
            </w:r>
            <w:r w:rsidRPr="0051385E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265233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CB18CA" w:rsidP="00A01F04">
            <w:pPr>
              <w:spacing w:line="240" w:lineRule="auto"/>
              <w:ind w:firstLine="0"/>
              <w:rPr>
                <w:b/>
              </w:rPr>
            </w:pPr>
            <w:r w:rsidRPr="00C955A1">
              <w:rPr>
                <w:b/>
                <w:lang w:val="en-US"/>
              </w:rPr>
              <w:t>d</w:t>
            </w:r>
            <w:r w:rsidRPr="00C0480C">
              <w:rPr>
                <w:b/>
                <w:lang w:val="en-US"/>
              </w:rPr>
              <w:t>uration</w:t>
            </w:r>
            <w:r w:rsidRPr="00CB18CA">
              <w:rPr>
                <w:b/>
              </w:rPr>
              <w:t xml:space="preserve"> </w:t>
            </w:r>
            <w:r w:rsidRPr="00CB18CA">
              <w:t>(</w:t>
            </w:r>
            <w:r w:rsidR="00930BAC">
              <w:t xml:space="preserve">атрибут элемента </w:t>
            </w:r>
            <w:r w:rsidRPr="00DD7441">
              <w:rPr>
                <w:lang w:val="en-US"/>
              </w:rPr>
              <w:t>NumberOfRequests</w:t>
            </w:r>
            <w:r w:rsidRPr="00CB18CA">
              <w:t>)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59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Период времени, прошедший до даты формирования кредитного отчета, в течение которого вычисляется количество запросов.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Может принимать значения: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D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день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W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неделя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M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месяц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Q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квартал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H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полгода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Y </w:t>
            </w:r>
            <w:r w:rsidR="00B424EC">
              <w:rPr>
                <w:lang w:eastAsia="ru-RU"/>
              </w:rPr>
              <w:t>–</w:t>
            </w:r>
            <w:r w:rsidRPr="00BD01D3">
              <w:rPr>
                <w:lang w:eastAsia="ru-RU"/>
              </w:rPr>
              <w:t xml:space="preserve"> год</w:t>
            </w:r>
            <w:r w:rsidR="00B424EC">
              <w:rPr>
                <w:lang w:eastAsia="ru-RU"/>
              </w:rPr>
              <w:t>;</w:t>
            </w:r>
          </w:p>
          <w:p w:rsidR="00DD69BF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8  –  </w:t>
            </w:r>
            <w:r w:rsidRPr="00BD01D3">
              <w:rPr>
                <w:lang w:eastAsia="ru-RU"/>
              </w:rPr>
              <w:t>с начала формирования кредитной истории.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9BF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</w:tbl>
    <w:p w:rsidR="00CB6FA1" w:rsidRPr="00660A63" w:rsidP="00A01F04">
      <w:pPr>
        <w:pStyle w:val="Heading2"/>
        <w:suppressAutoHyphens w:val="0"/>
      </w:pPr>
      <w:bookmarkStart w:id="491" w:name="_Toc224826697"/>
      <w:bookmarkStart w:id="492" w:name="_Toc227844199"/>
      <w:bookmarkStart w:id="493" w:name="_Toc227853077"/>
      <w:bookmarkStart w:id="494" w:name="_Toc230343088"/>
      <w:r w:rsidRPr="00BB3C27">
        <w:t xml:space="preserve">Таблица </w:t>
      </w:r>
      <w:bookmarkStart w:id="495" w:name="Таблица_Л_27"/>
      <w:r w:rsidRPr="00265233" w:rsidR="000F46EA">
        <w:t>Л</w:t>
      </w:r>
      <w:r w:rsidRPr="00265233">
        <w:t>.</w:t>
      </w:r>
      <w:r w:rsidRPr="00265233" w:rsidR="007F07D2">
        <w:t>27</w:t>
      </w:r>
      <w:bookmarkEnd w:id="49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UserRequests</w:t>
      </w:r>
      <w:bookmarkEnd w:id="491"/>
      <w:bookmarkEnd w:id="492"/>
      <w:bookmarkEnd w:id="493"/>
      <w:bookmarkEnd w:id="494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CB6FA1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  <w:tblHeader/>
        </w:trPr>
        <w:tc>
          <w:tcPr>
            <w:tcW w:w="1704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D616C0">
              <w:rPr>
                <w:b/>
              </w:rPr>
              <w:t>UserRequest</w:t>
            </w:r>
          </w:p>
        </w:tc>
        <w:tc>
          <w:tcPr>
            <w:tcW w:w="4547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t>Запрос пользовател</w:t>
            </w:r>
            <w:r>
              <w:t>я.</w:t>
            </w:r>
          </w:p>
        </w:tc>
        <w:tc>
          <w:tcPr>
            <w:tcW w:w="1592" w:type="dxa"/>
          </w:tcPr>
          <w:p w:rsidR="00CB6FA1" w:rsidRPr="00BD01D3" w:rsidP="00A01F04">
            <w:pPr>
              <w:pStyle w:val="Tab"/>
            </w:pPr>
            <w:r w:rsidRPr="00BD01D3">
              <w:t>Составной тип</w:t>
            </w:r>
          </w:p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ТаблицаФ35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27_1" w:tooltip="Таблица Л.27.1. UserRequest" w:history="1">
              <w:r w:rsidR="00F31432">
                <w:rPr>
                  <w:rStyle w:val="Hyperlink"/>
                </w:rPr>
                <w:t>Таблица Л.27.1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CB6FA1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Нет</w:t>
            </w:r>
          </w:p>
        </w:tc>
      </w:tr>
    </w:tbl>
    <w:p w:rsidR="007F32E5" w:rsidRPr="00BD01D3" w:rsidP="00A01F04">
      <w:pPr>
        <w:pStyle w:val="Heading2"/>
        <w:suppressAutoHyphens w:val="0"/>
      </w:pPr>
      <w:bookmarkStart w:id="496" w:name="_Toc224826698"/>
      <w:bookmarkStart w:id="497" w:name="_Toc227844200"/>
      <w:bookmarkStart w:id="498" w:name="_Toc227853078"/>
      <w:bookmarkStart w:id="499" w:name="_Toc230343089"/>
      <w:r w:rsidRPr="00BB3C27">
        <w:t xml:space="preserve">Таблица </w:t>
      </w:r>
      <w:bookmarkStart w:id="500" w:name="Таблица_Л_27_1"/>
      <w:r w:rsidRPr="00265233" w:rsidR="000F46EA">
        <w:t>Л</w:t>
      </w:r>
      <w:r w:rsidRPr="00265233">
        <w:t>.</w:t>
      </w:r>
      <w:r w:rsidRPr="00265233" w:rsidR="002D301F">
        <w:t>27.1</w:t>
      </w:r>
      <w:bookmarkEnd w:id="50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UserRequest</w:t>
      </w:r>
      <w:bookmarkEnd w:id="496"/>
      <w:bookmarkEnd w:id="497"/>
      <w:bookmarkEnd w:id="498"/>
      <w:bookmarkEnd w:id="49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D919D8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7F32E5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7F32E5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7F32E5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7F32E5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7F32E5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D919D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7F32E5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C955A1">
              <w:rPr>
                <w:b/>
                <w:lang w:val="en-US"/>
              </w:rPr>
              <w:t>d</w:t>
            </w:r>
            <w:r w:rsidRPr="00C0480C">
              <w:rPr>
                <w:b/>
                <w:lang w:val="en-US"/>
              </w:rPr>
              <w:t>ate</w:t>
            </w:r>
          </w:p>
        </w:tc>
        <w:tc>
          <w:tcPr>
            <w:tcW w:w="4547" w:type="dxa"/>
          </w:tcPr>
          <w:p w:rsidR="007F32E5" w:rsidRPr="00BD01D3" w:rsidP="00A01F04">
            <w:pPr>
              <w:spacing w:line="240" w:lineRule="auto"/>
              <w:ind w:firstLine="0"/>
            </w:pPr>
            <w:r w:rsidRPr="00BD01D3">
              <w:rPr>
                <w:lang w:eastAsia="ru-RU"/>
              </w:rPr>
              <w:t>Дата запроса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7F32E5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NaturalPersonUser</w:t>
            </w:r>
          </w:p>
          <w:p w:rsidR="007F32E5" w:rsidRPr="00BD01D3" w:rsidP="00A01F04">
            <w:pPr>
              <w:spacing w:line="240" w:lineRule="auto"/>
              <w:ind w:firstLine="0"/>
              <w:contextualSpacing/>
            </w:pPr>
            <w:r>
              <w:t>или</w:t>
            </w:r>
          </w:p>
          <w:p w:rsidR="007F32E5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</w:rPr>
              <w:t>LegalPersonUser</w:t>
            </w:r>
          </w:p>
        </w:tc>
        <w:tc>
          <w:tcPr>
            <w:tcW w:w="4547" w:type="dxa"/>
          </w:tcPr>
          <w:p w:rsidR="007F32E5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Сведения</w:t>
            </w:r>
            <w:r w:rsidRPr="00BD01D3">
              <w:rPr>
                <w:lang w:eastAsia="ru-RU"/>
              </w:rPr>
              <w:t xml:space="preserve"> о пользователе </w:t>
            </w:r>
            <w:r>
              <w:rPr>
                <w:lang w:eastAsia="ru-RU"/>
              </w:rPr>
              <w:t xml:space="preserve">– </w:t>
            </w:r>
            <w:r w:rsidRPr="00BD01D3">
              <w:rPr>
                <w:lang w:eastAsia="ru-RU"/>
              </w:rPr>
              <w:t>индивидуальном</w:t>
            </w:r>
            <w:r>
              <w:rPr>
                <w:lang w:eastAsia="ru-RU"/>
              </w:rPr>
              <w:t xml:space="preserve"> </w:t>
            </w:r>
            <w:r w:rsidRPr="00BD01D3">
              <w:rPr>
                <w:lang w:eastAsia="ru-RU"/>
              </w:rPr>
              <w:t xml:space="preserve">предпринимателе </w:t>
            </w:r>
            <w:r>
              <w:rPr>
                <w:lang w:eastAsia="ru-RU"/>
              </w:rPr>
              <w:t>или</w:t>
            </w:r>
            <w:r w:rsidRPr="00BD01D3">
              <w:rPr>
                <w:lang w:eastAsia="ru-RU"/>
              </w:rPr>
              <w:t xml:space="preserve"> юридическом лице.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t>Составной тип</w:t>
            </w:r>
          </w:p>
          <w:p w:rsidR="007F32E5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7" w:tooltip="Таблица Л.7. Физическое лицо" w:history="1">
              <w:r>
                <w:rPr>
                  <w:rStyle w:val="Hyperlink"/>
                </w:rPr>
                <w:t>Таблица Л.7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>
              <w:rPr>
                <w:lang w:val="en-US"/>
              </w:rPr>
              <w:t xml:space="preserve"> </w:t>
            </w:r>
            <w:r w:rsidRPr="00BD01D3">
              <w:t>и</w:t>
            </w:r>
          </w:p>
          <w:p w:rsidR="007F32E5" w:rsidRPr="00D94260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 ТаблицаФ9 \h  \* MERGEFORMAT </w:instrText>
            </w:r>
            <w:r w:rsidRPr="00BD01D3">
              <w:fldChar w:fldCharType="separate"/>
            </w:r>
            <w:r w:rsidRPr="00BD01D3" w:rsidR="00125A1B">
              <w:fldChar w:fldCharType="begin"/>
            </w:r>
            <w:r w:rsidRPr="00BD01D3" w:rsidR="00125A1B">
              <w:instrText xml:space="preserve"> REF ТаблицаФ9 \h  \* MERGEFORMAT </w:instrText>
            </w:r>
            <w:r w:rsidRPr="00BD01D3" w:rsidR="00125A1B">
              <w:fldChar w:fldCharType="separate"/>
            </w:r>
            <w:r w:rsidRPr="00BD01D3" w:rsidR="00125A1B">
              <w:fldChar w:fldCharType="begin"/>
            </w:r>
            <w:r w:rsidRPr="00BD01D3" w:rsidR="00125A1B">
              <w:instrText xml:space="preserve"> REF ТаблицаФ12 \h  \* MERGEFORMAT </w:instrText>
            </w:r>
            <w:r w:rsidRPr="00BD01D3" w:rsidR="00125A1B">
              <w:fldChar w:fldCharType="separate"/>
            </w:r>
            <w:r w:rsidRPr="00BD01D3" w:rsidR="00125A1B">
              <w:fldChar w:fldCharType="begin"/>
            </w:r>
            <w:r w:rsidRPr="00BD01D3" w:rsidR="00125A1B">
              <w:instrText xml:space="preserve"> REF ТаблицаФ12 \h  \* MERGEFORMAT </w:instrText>
            </w:r>
            <w:r w:rsidRPr="00BD01D3" w:rsidR="00125A1B">
              <w:fldChar w:fldCharType="separate"/>
            </w:r>
            <w:hyperlink w:anchor="Таблица_Л_11" w:tooltip="Таблица Л.11. IP" w:history="1">
              <w:r w:rsidR="00125A1B">
                <w:rPr>
                  <w:rStyle w:val="Hyperlink"/>
                </w:rPr>
                <w:t>Таблица Л.11</w:t>
              </w:r>
            </w:hyperlink>
            <w:r w:rsidRPr="00BD01D3" w:rsidR="00125A1B">
              <w:fldChar w:fldCharType="end"/>
            </w:r>
            <w:r w:rsidRPr="00BD01D3" w:rsidR="00125A1B">
              <w:fldChar w:fldCharType="end"/>
            </w:r>
            <w:r w:rsidRPr="00BD01D3" w:rsidR="00125A1B">
              <w:fldChar w:fldCharType="end"/>
            </w:r>
            <w:r w:rsidRPr="00BD01D3">
              <w:rPr>
                <w:lang w:eastAsia="ru-RU"/>
              </w:rPr>
              <w:t xml:space="preserve"> </w:t>
            </w:r>
            <w:r w:rsidRPr="00BD01D3">
              <w:fldChar w:fldCharType="end"/>
            </w:r>
            <w:r w:rsidRPr="00BD01D3">
              <w:t>или</w:t>
            </w:r>
          </w:p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ТаблицаФ12 \h  \* MERGEFORMAT </w:instrText>
            </w:r>
            <w:r w:rsidRPr="00BD01D3">
              <w:fldChar w:fldCharType="separate"/>
            </w:r>
            <w:hyperlink w:anchor="Таблица_Л_9" w:tooltip="Таблица Л.9. Юридическое лицо" w:history="1">
              <w:r>
                <w:rPr>
                  <w:rStyle w:val="Hyperlink"/>
                </w:rPr>
                <w:t>Таблица Л.9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D919D8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7F32E5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</w:rPr>
              <w:t>Amount</w:t>
            </w:r>
          </w:p>
        </w:tc>
        <w:tc>
          <w:tcPr>
            <w:tcW w:w="4547" w:type="dxa"/>
          </w:tcPr>
          <w:p w:rsidR="007F32E5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 w:rsidRPr="00BD01D3">
              <w:rPr>
                <w:lang w:eastAsia="ru-RU"/>
              </w:rPr>
              <w:t>Сумма обязательства, в связи с которым сделан запрос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C45C6A" w:rsidRPr="00BD01D3" w:rsidP="00C45C6A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7F32E5" w:rsidRPr="00BD01D3" w:rsidP="00C45C6A">
            <w:pPr>
              <w:spacing w:line="240" w:lineRule="auto"/>
              <w:ind w:firstLine="0"/>
              <w:contextualSpacing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9E31D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</w:tcPr>
          <w:p w:rsidR="004E3F24" w:rsidRPr="00BD01D3" w:rsidP="00A01F04">
            <w:pPr>
              <w:spacing w:line="240" w:lineRule="auto"/>
              <w:ind w:firstLine="0"/>
              <w:contextualSpacing/>
              <w:rPr>
                <w:b/>
                <w:lang w:eastAsia="ru-RU"/>
              </w:rPr>
            </w:pPr>
            <w:r w:rsidRPr="00BD01D3">
              <w:rPr>
                <w:b/>
              </w:rPr>
              <w:t>RequestPurpose</w:t>
            </w:r>
            <w:r w:rsidRPr="00BD01D3">
              <w:rPr>
                <w:b/>
                <w:lang w:val="en-US"/>
              </w:rPr>
              <w:t>Code</w:t>
            </w:r>
          </w:p>
        </w:tc>
        <w:tc>
          <w:tcPr>
            <w:tcW w:w="4547" w:type="dxa"/>
          </w:tcPr>
          <w:p w:rsidR="004E3F24" w:rsidP="00A01F04">
            <w:pPr>
              <w:spacing w:line="240" w:lineRule="auto"/>
              <w:ind w:firstLine="0"/>
              <w:contextualSpacing/>
            </w:pPr>
            <w:r w:rsidRPr="00BD01D3">
              <w:rPr>
                <w:lang w:eastAsia="ru-RU"/>
              </w:rPr>
              <w:t>Цель запроса</w:t>
            </w:r>
            <w:r w:rsidRPr="00BD01D3">
              <w:t>.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 xml:space="preserve">Указывается код цели запроса кредитной истории в соответствии со справочником 5.3 «Цели запроса» Положения </w:t>
            </w:r>
            <w:hyperlink w:anchor="Документ_758_П" w:tooltip="Положение Банка России № 758-П" w:history="1">
              <w:r w:rsidRPr="005E7ABB" w:rsidR="005E7ABB">
                <w:rPr>
                  <w:rStyle w:val="Hyperlink"/>
                </w:rPr>
                <w:t>№ 758-П</w:t>
              </w:r>
            </w:hyperlink>
            <w:r w:rsidRPr="00BD01D3">
              <w:rPr>
                <w:lang w:eastAsia="ru-RU"/>
              </w:rPr>
              <w:t>: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Заключение договора с потребителем</w:t>
            </w:r>
            <w:r>
              <w:rPr>
                <w:lang w:eastAsia="ru-RU"/>
              </w:rPr>
              <w:t>: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Потребительский заем (кредит) на приобретение автомобиля</w:t>
            </w:r>
            <w:r>
              <w:rPr>
                <w:lang w:eastAsia="ru-RU"/>
              </w:rPr>
              <w:t>;</w:t>
            </w:r>
          </w:p>
          <w:p w:rsidR="004E3F24" w:rsidRPr="009B4432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1.1  –</w:t>
            </w:r>
            <w:r>
              <w:rPr>
                <w:lang w:eastAsia="ru-RU"/>
              </w:rPr>
              <w:t>  </w:t>
            </w:r>
            <w:r w:rsidRPr="009B4432">
              <w:rPr>
                <w:lang w:eastAsia="ru-RU"/>
              </w:rPr>
              <w:t>Потребительский заем (кредит) на приобретение жилья, обязательства заемщика по которому обеспечены ипотекой;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 xml:space="preserve">Потребительский </w:t>
            </w:r>
            <w:r w:rsidRPr="00BD01D3">
              <w:rPr>
                <w:lang w:eastAsia="ru-RU"/>
              </w:rPr>
              <w:t>микрозаем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Потребительский заем (кредит) нецелевой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4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Потребительский заем (кредит) с расходным лимитом (кредитная линия, овердрафт)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5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потребительский заем (кредит)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6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Поручительство гражданина-потреби</w:t>
            </w:r>
            <w:r>
              <w:softHyphen/>
            </w:r>
            <w:r w:rsidRPr="00BD01D3">
              <w:rPr>
                <w:lang w:eastAsia="ru-RU"/>
              </w:rPr>
              <w:t>теля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7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Ипотека, предоставленная гражда</w:t>
            </w:r>
            <w:r>
              <w:softHyphen/>
            </w:r>
            <w:r w:rsidRPr="00BD01D3">
              <w:rPr>
                <w:lang w:eastAsia="ru-RU"/>
              </w:rPr>
              <w:t>нином-потребителем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8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залог, предоставленный гражданином-потребителем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9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потребительский договор</w:t>
            </w:r>
            <w:r>
              <w:rPr>
                <w:lang w:eastAsia="ru-RU"/>
              </w:rPr>
              <w:t>.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Совершение сделки, за исключением договора с потребителем</w:t>
            </w:r>
            <w:r>
              <w:rPr>
                <w:lang w:eastAsia="ru-RU"/>
              </w:rPr>
              <w:t>: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0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развитие бизнеса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пополнение оборотных средств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покупку оборудования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строительство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13.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Заем (кредит) на приобретение недвижимости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4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Заем (кредит) на приобретение ценных бумаг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14.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color w:val="000000" w:themeColor="text1"/>
                <w:lang w:eastAsia="ru-RU"/>
              </w:rPr>
              <w:t>Заем (кредит) на приобретение иного движимого имущества</w:t>
            </w:r>
            <w:r>
              <w:rPr>
                <w:color w:val="000000" w:themeColor="text1"/>
                <w:lang w:eastAsia="ru-RU"/>
              </w:rPr>
              <w:t>;</w:t>
            </w:r>
          </w:p>
          <w:p w:rsidR="004E3F24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5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заем (кредит)</w:t>
            </w:r>
            <w:r>
              <w:rPr>
                <w:lang w:eastAsia="ru-RU"/>
              </w:rPr>
              <w:t>;</w:t>
            </w:r>
          </w:p>
          <w:p w:rsidR="002824C3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t>15.1  –</w:t>
            </w:r>
            <w:r>
              <w:t>  </w:t>
            </w:r>
            <w:r w:rsidRPr="006A5C1F">
              <w:t>Договор о предоставлении сервиса рассрочки</w:t>
            </w:r>
            <w: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6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Лизинг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7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Независимая гарантия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8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Поручительство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1</w:t>
            </w:r>
            <w:r>
              <w:rPr>
                <w:lang w:eastAsia="ru-RU"/>
              </w:rPr>
              <w:t>9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Страхование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0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Ипотека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1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залог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2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Иной договор</w:t>
            </w:r>
            <w:r>
              <w:rPr>
                <w:lang w:eastAsia="ru-RU"/>
              </w:rPr>
              <w:t>.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Иные цели запроса</w:t>
            </w:r>
            <w:r>
              <w:rPr>
                <w:lang w:eastAsia="ru-RU"/>
              </w:rPr>
              <w:t>: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3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Кредитный мониторинг в рамках действующего договора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4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Прием на работу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5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Маркетинговые исследования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6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Научные исследования</w:t>
            </w:r>
            <w:r>
              <w:rPr>
                <w:lang w:eastAsia="ru-RU"/>
              </w:rPr>
              <w:t>;</w:t>
            </w:r>
          </w:p>
          <w:p w:rsidR="004E3F24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2</w:t>
            </w:r>
            <w:r>
              <w:rPr>
                <w:lang w:eastAsia="ru-RU"/>
              </w:rPr>
              <w:t>7  –</w:t>
            </w:r>
            <w:r>
              <w:rPr>
                <w:lang w:eastAsia="ru-RU"/>
              </w:rPr>
              <w:t>  </w:t>
            </w:r>
            <w:r w:rsidRPr="00BD01D3">
              <w:rPr>
                <w:lang w:eastAsia="ru-RU"/>
              </w:rPr>
              <w:t>Контроль данных</w:t>
            </w:r>
            <w:r>
              <w:rPr>
                <w:lang w:eastAsia="ru-RU"/>
              </w:rPr>
              <w:t>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C92526">
              <w:rPr>
                <w:lang w:eastAsia="ru-RU"/>
              </w:rPr>
              <w:t>2</w:t>
            </w:r>
            <w:r>
              <w:rPr>
                <w:lang w:eastAsia="ru-RU"/>
              </w:rPr>
              <w:t>8  –</w:t>
            </w:r>
            <w:r>
              <w:rPr>
                <w:lang w:eastAsia="ru-RU"/>
              </w:rPr>
              <w:t>  </w:t>
            </w:r>
            <w:r w:rsidRPr="00C92526">
              <w:rPr>
                <w:lang w:eastAsia="ru-RU"/>
              </w:rPr>
              <w:t>Расчет лимита кредитования</w:t>
            </w:r>
            <w:r>
              <w:rPr>
                <w:lang w:eastAsia="ru-RU"/>
              </w:rPr>
              <w:t>;</w:t>
            </w:r>
          </w:p>
          <w:p w:rsidR="004E3F24" w:rsidRPr="00214F1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214F13">
              <w:rPr>
                <w:lang w:eastAsia="ru-RU"/>
              </w:rPr>
              <w:t>29</w:t>
            </w:r>
            <w:r>
              <w:rPr>
                <w:lang w:eastAsia="ru-RU"/>
              </w:rPr>
              <w:t>  –</w:t>
            </w:r>
            <w:r>
              <w:rPr>
                <w:lang w:eastAsia="ru-RU"/>
              </w:rPr>
              <w:t>  </w:t>
            </w:r>
            <w:r w:rsidRPr="00214F13">
              <w:rPr>
                <w:lang w:eastAsia="ru-RU"/>
              </w:rPr>
              <w:t>Финансовая грамотность;</w:t>
            </w:r>
          </w:p>
          <w:p w:rsidR="004E3F24" w:rsidRPr="00BD01D3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 w:rsidRPr="00BD01D3">
              <w:rPr>
                <w:lang w:eastAsia="ru-RU"/>
              </w:rPr>
              <w:t>9</w:t>
            </w:r>
            <w:r>
              <w:rPr>
                <w:lang w:eastAsia="ru-RU"/>
              </w:rPr>
              <w:t>9  –  </w:t>
            </w:r>
            <w:r w:rsidRPr="00BD01D3">
              <w:rPr>
                <w:lang w:eastAsia="ru-RU"/>
              </w:rPr>
              <w:t>Иное</w:t>
            </w:r>
            <w:r>
              <w:rPr>
                <w:lang w:eastAsia="ru-RU"/>
              </w:rPr>
              <w:t>.</w:t>
            </w:r>
          </w:p>
        </w:tc>
        <w:tc>
          <w:tcPr>
            <w:tcW w:w="1592" w:type="dxa"/>
          </w:tcPr>
          <w:p w:rsidR="004E3F24" w:rsidRPr="00BD01D3" w:rsidP="00A01F04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BD01D3">
              <w:t>Текст (4)</w:t>
            </w:r>
          </w:p>
        </w:tc>
        <w:tc>
          <w:tcPr>
            <w:tcW w:w="1592" w:type="dxa"/>
          </w:tcPr>
          <w:p w:rsidR="004E3F24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C0480C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7F32E5" w:rsidRPr="00BD01D3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 w:rsidRPr="00BD01D3">
              <w:rPr>
                <w:b/>
                <w:lang w:eastAsia="ru-RU"/>
              </w:rPr>
              <w:t>RequestPurpose</w:t>
            </w:r>
          </w:p>
        </w:tc>
        <w:tc>
          <w:tcPr>
            <w:tcW w:w="4547" w:type="dxa"/>
          </w:tcPr>
          <w:p w:rsidR="003E5959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Иная ц</w:t>
            </w:r>
            <w:r w:rsidRPr="00BD01D3" w:rsidR="007F32E5">
              <w:rPr>
                <w:lang w:eastAsia="ru-RU"/>
              </w:rPr>
              <w:t>ель запроса</w:t>
            </w:r>
            <w:r w:rsidR="007F32E5">
              <w:rPr>
                <w:lang w:eastAsia="ru-RU"/>
              </w:rPr>
              <w:t>.</w:t>
            </w:r>
          </w:p>
          <w:p w:rsidR="007F32E5" w:rsidRPr="00BD01D3" w:rsidP="00A01F04">
            <w:pPr>
              <w:spacing w:line="240" w:lineRule="auto"/>
              <w:ind w:firstLine="0"/>
              <w:rPr>
                <w:lang w:eastAsia="ru-RU"/>
              </w:rPr>
            </w:pPr>
            <w:r>
              <w:t>Заполняется</w:t>
            </w:r>
            <w:r w:rsidR="00CB6A80">
              <w:t xml:space="preserve">, если в качестве цели запроса </w:t>
            </w:r>
            <w:r w:rsidRPr="00145D75" w:rsidR="00CB6A80">
              <w:rPr>
                <w:b/>
              </w:rPr>
              <w:t>RequestPurposeCode</w:t>
            </w:r>
            <w:r w:rsidRPr="007A40F8" w:rsidR="00CB6A80">
              <w:t xml:space="preserve"> </w:t>
            </w:r>
            <w:r w:rsidR="00CB6A80">
              <w:t>указан код «99», или если</w:t>
            </w:r>
            <w:r w:rsidR="0082284A">
              <w:t xml:space="preserve"> кредитная информация сформирована д</w:t>
            </w:r>
            <w:r w:rsidRPr="00BD01D3">
              <w:t xml:space="preserve">о даты начала применения форматов, </w:t>
            </w:r>
            <w:r w:rsidR="0082284A">
              <w:t>предусм</w:t>
            </w:r>
            <w:r w:rsidR="00900CD0">
              <w:t>о</w:t>
            </w:r>
            <w:r w:rsidR="0082284A">
              <w:t>тренных</w:t>
            </w:r>
            <w:r w:rsidRPr="00BD01D3">
              <w:t xml:space="preserve"> Положени</w:t>
            </w:r>
            <w:r w:rsidR="0082284A"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t>, 01.11.2022</w:t>
            </w:r>
            <w:r>
              <w:t>.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contextualSpacing/>
              <w:jc w:val="center"/>
            </w:pPr>
            <w:r w:rsidRPr="00BD01D3">
              <w:rPr>
                <w:lang w:eastAsia="ru-RU"/>
              </w:rPr>
              <w:t>Текст (4000)</w:t>
            </w:r>
          </w:p>
        </w:tc>
        <w:tc>
          <w:tcPr>
            <w:tcW w:w="1592" w:type="dxa"/>
          </w:tcPr>
          <w:p w:rsidR="007F32E5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54160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02" w:rsidRPr="00541602" w:rsidP="00541602">
            <w:pPr>
              <w:spacing w:line="240" w:lineRule="auto"/>
              <w:ind w:firstLine="0"/>
              <w:contextualSpacing/>
              <w:rPr>
                <w:b/>
                <w:lang w:eastAsia="ru-RU"/>
              </w:rPr>
            </w:pPr>
            <w:bookmarkStart w:id="501" w:name="_Toc224826699"/>
            <w:r w:rsidRPr="00541602">
              <w:rPr>
                <w:b/>
                <w:lang w:eastAsia="ru-RU"/>
              </w:rPr>
              <w:t>RequestInfo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Вид запрашиваемых сведений.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 xml:space="preserve">Указывается код запрошенных сведений </w:t>
            </w:r>
            <w:r>
              <w:rPr>
                <w:lang w:eastAsia="ru-RU"/>
              </w:rPr>
              <w:br/>
            </w:r>
            <w:r w:rsidRPr="00532315">
              <w:rPr>
                <w:lang w:eastAsia="ru-RU"/>
              </w:rPr>
              <w:t xml:space="preserve">в соответствии со справочником </w:t>
            </w:r>
            <w:r>
              <w:rPr>
                <w:lang w:eastAsia="ru-RU"/>
              </w:rPr>
              <w:t xml:space="preserve">5.2 </w:t>
            </w:r>
            <w:r w:rsidRPr="00532315">
              <w:rPr>
                <w:lang w:eastAsia="ru-RU"/>
              </w:rPr>
              <w:t xml:space="preserve">«Виды запрашиваемых пользователем сведений» Положения </w:t>
            </w:r>
            <w:hyperlink w:anchor="Документ_758_П" w:tooltip="Положение Банка России № 758-П" w:history="1">
              <w:r w:rsidRPr="00541602">
                <w:rPr>
                  <w:rStyle w:val="Hyperlink"/>
                  <w:lang w:eastAsia="ru-RU"/>
                </w:rPr>
                <w:t>№ 758-П</w:t>
              </w:r>
            </w:hyperlink>
            <w:r w:rsidRPr="00532315">
              <w:rPr>
                <w:lang w:eastAsia="ru-RU"/>
              </w:rPr>
              <w:t>: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1  –</w:t>
            </w:r>
            <w:r w:rsidRPr="00532315">
              <w:rPr>
                <w:lang w:eastAsia="ru-RU"/>
              </w:rPr>
              <w:t>  Кредитный отчет;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2  –</w:t>
            </w:r>
            <w:r w:rsidRPr="00532315">
              <w:rPr>
                <w:lang w:eastAsia="ru-RU"/>
              </w:rPr>
              <w:t>  Информационная часть кредитной истории;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3  –</w:t>
            </w:r>
            <w:r w:rsidRPr="00532315">
              <w:rPr>
                <w:lang w:eastAsia="ru-RU"/>
              </w:rPr>
              <w:t>  Сведения о среднемесячных платежах;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4  –</w:t>
            </w:r>
            <w:r w:rsidRPr="00532315">
              <w:rPr>
                <w:lang w:eastAsia="ru-RU"/>
              </w:rPr>
              <w:t>  Индивидуальный рейтинг субъекта;</w:t>
            </w:r>
          </w:p>
          <w:p w:rsidR="00541602" w:rsidRPr="00532315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5  –</w:t>
            </w:r>
            <w:r w:rsidRPr="00532315">
              <w:rPr>
                <w:lang w:eastAsia="ru-RU"/>
              </w:rPr>
              <w:t>  Кредитная оценка (</w:t>
            </w:r>
            <w:r w:rsidRPr="00532315">
              <w:rPr>
                <w:lang w:eastAsia="ru-RU"/>
              </w:rPr>
              <w:t>скоринг</w:t>
            </w:r>
            <w:r w:rsidRPr="00532315">
              <w:rPr>
                <w:lang w:eastAsia="ru-RU"/>
              </w:rPr>
              <w:t>) субъекта;</w:t>
            </w:r>
          </w:p>
          <w:p w:rsidR="00541602" w:rsidP="00541602">
            <w:pPr>
              <w:spacing w:line="240" w:lineRule="auto"/>
              <w:ind w:firstLine="0"/>
              <w:rPr>
                <w:lang w:eastAsia="ru-RU"/>
              </w:rPr>
            </w:pPr>
            <w:r w:rsidRPr="00532315">
              <w:rPr>
                <w:lang w:eastAsia="ru-RU"/>
              </w:rPr>
              <w:t>6  –</w:t>
            </w:r>
            <w:r w:rsidRPr="00532315">
              <w:rPr>
                <w:lang w:eastAsia="ru-RU"/>
              </w:rPr>
              <w:t>  Сведения о запрете (снятии запрета) на заключение договоров потребительского займа (кредита)</w:t>
            </w:r>
            <w:r w:rsidR="002C7D1E">
              <w:rPr>
                <w:lang w:eastAsia="ru-RU"/>
              </w:rPr>
              <w:t>;</w:t>
            </w:r>
          </w:p>
          <w:p w:rsidR="002C7D1E" w:rsidP="002C7D1E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>
              <w:t>7</w:t>
            </w:r>
            <w:r w:rsidRPr="00532315">
              <w:t>  –</w:t>
            </w:r>
            <w:r w:rsidRPr="00532315">
              <w:t>  </w:t>
            </w:r>
            <w:r>
              <w:t>Сведения о среднемесячных платежах, сведения для предупреждения возможного мошенничества, сведения о запрете (снятии запрета) на заключение договоров потребительского займа (кредита);</w:t>
            </w:r>
          </w:p>
          <w:p w:rsidR="002C7D1E" w:rsidRPr="002C7D1E" w:rsidP="002C7D1E">
            <w:pPr>
              <w:spacing w:line="240" w:lineRule="auto"/>
              <w:ind w:firstLine="0"/>
              <w:rPr>
                <w:lang w:eastAsia="ru-RU"/>
              </w:rPr>
            </w:pPr>
            <w:r>
              <w:t>8</w:t>
            </w:r>
            <w:r w:rsidRPr="00532315">
              <w:t>  –  </w:t>
            </w:r>
            <w:r>
              <w:t>Сведения для предупреждения возможного мошенничества, сведения о запрете (снятии запрета) на заключение договоров потребительского займа (кредита).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02" w:rsidRPr="00532315" w:rsidP="00541602">
            <w:pPr>
              <w:spacing w:line="240" w:lineRule="auto"/>
              <w:ind w:firstLine="0"/>
              <w:contextualSpacing/>
              <w:jc w:val="center"/>
              <w:rPr>
                <w:lang w:eastAsia="ru-RU"/>
              </w:rPr>
            </w:pPr>
            <w:r w:rsidRPr="00532315">
              <w:rPr>
                <w:lang w:eastAsia="ru-RU"/>
              </w:rPr>
              <w:t>Целое число (2)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02" w:rsidRPr="00532315" w:rsidP="00541602">
            <w:pPr>
              <w:spacing w:line="240" w:lineRule="auto"/>
              <w:ind w:firstLine="0"/>
              <w:jc w:val="center"/>
            </w:pPr>
            <w:r w:rsidRPr="00532315">
              <w:t>Нет</w:t>
            </w:r>
          </w:p>
        </w:tc>
      </w:tr>
    </w:tbl>
    <w:p w:rsidR="00E846C0" w:rsidRPr="00BD01D3" w:rsidP="00A01F04">
      <w:pPr>
        <w:pStyle w:val="Heading2"/>
        <w:suppressAutoHyphens w:val="0"/>
      </w:pPr>
      <w:bookmarkStart w:id="502" w:name="_Toc227844201"/>
      <w:bookmarkStart w:id="503" w:name="_Toc227853079"/>
      <w:bookmarkStart w:id="504" w:name="_Toc230343090"/>
      <w:r w:rsidRPr="00BB3C27">
        <w:t xml:space="preserve">Таблица </w:t>
      </w:r>
      <w:bookmarkStart w:id="505" w:name="Таблица_Л_28"/>
      <w:r w:rsidRPr="00265233" w:rsidR="000F46EA">
        <w:t>Л</w:t>
      </w:r>
      <w:r w:rsidRPr="00265233">
        <w:t>.</w:t>
      </w:r>
      <w:r w:rsidRPr="00265233" w:rsidR="002D301F">
        <w:t>28</w:t>
      </w:r>
      <w:bookmarkEnd w:id="50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Application</w:t>
      </w:r>
      <w:bookmarkEnd w:id="501"/>
      <w:bookmarkEnd w:id="502"/>
      <w:bookmarkEnd w:id="503"/>
      <w:bookmarkEnd w:id="504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Обязательное </w:t>
            </w:r>
          </w:p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 xml:space="preserve">наличие 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</w:pPr>
            <w:r w:rsidRPr="00BD01D3">
              <w:t>Дата обращения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ApplicationNumber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</w:pPr>
            <w:r w:rsidRPr="00BD01D3">
              <w:t xml:space="preserve">Номер </w:t>
            </w:r>
            <w:r w:rsidRPr="00BD01D3" w:rsidR="00CB6A80">
              <w:t>обращения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52043A">
            <w:pPr>
              <w:spacing w:line="240" w:lineRule="auto"/>
              <w:ind w:firstLine="0"/>
              <w:jc w:val="center"/>
            </w:pPr>
            <w:r w:rsidRPr="00BD01D3">
              <w:t>Текст (</w:t>
            </w:r>
            <w:r w:rsidR="0052043A">
              <w:t>256</w:t>
            </w:r>
            <w:r w:rsidRPr="00BD01D3"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ApplicationId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</w:pPr>
            <w:r>
              <w:t>УИд</w:t>
            </w:r>
            <w:r w:rsidRPr="00BD01D3">
              <w:t xml:space="preserve"> обращения.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(38)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lang w:val="en-US"/>
              </w:rPr>
              <w:t>Requested</w:t>
            </w:r>
            <w:r w:rsidRPr="00BD01D3">
              <w:rPr>
                <w:b/>
              </w:rPr>
              <w:t>CreditType</w:t>
            </w:r>
            <w:r w:rsidRPr="00BD01D3">
              <w:rPr>
                <w:b/>
                <w:lang w:val="en-US"/>
              </w:rPr>
              <w:t>U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46C0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 w:rsidRPr="00BD01D3">
              <w:t xml:space="preserve">Информация о </w:t>
            </w:r>
            <w:r w:rsidRPr="00EE2176">
              <w:rPr>
                <w:b/>
              </w:rPr>
              <w:t>запрошенном</w:t>
            </w:r>
            <w:r w:rsidRPr="00BD01D3">
              <w:t xml:space="preserve"> займе (кредите)</w:t>
            </w:r>
            <w:r>
              <w:t>.</w:t>
            </w:r>
          </w:p>
          <w:p w:rsidR="00E846C0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Заполняется</w:t>
            </w:r>
            <w:r w:rsidRPr="00BD01D3">
              <w:t xml:space="preserve"> в соответствии с приложением к Указанию </w:t>
            </w:r>
            <w:hyperlink w:anchor="Документ_3465_У" w:tooltip="Указание Банка России № 3465-У" w:history="1">
              <w:r w:rsidRPr="006E5F73" w:rsidR="006E5F73">
                <w:rPr>
                  <w:rStyle w:val="Hyperlink"/>
                </w:rPr>
                <w:t>№ 3465-У</w:t>
              </w:r>
            </w:hyperlink>
            <w:r w:rsidRPr="00BD01D3">
              <w:rPr>
                <w:lang w:eastAsia="ru-RU"/>
              </w:rPr>
              <w:t xml:space="preserve"> </w:t>
            </w:r>
            <w:r w:rsidRPr="00BD01D3">
              <w:t xml:space="preserve">для передачи информации, </w:t>
            </w:r>
            <w:r w:rsidR="00DD3532">
              <w:t>сформированной</w:t>
            </w:r>
            <w:r w:rsidRPr="00BD01D3">
              <w:t xml:space="preserve"> до даты начала применения форматов,</w:t>
            </w:r>
            <w:r w:rsidR="00DD3532">
              <w:t xml:space="preserve"> предусмот</w:t>
            </w:r>
            <w:r w:rsidR="00DD3532">
              <w:softHyphen/>
              <w:t>ренных</w:t>
            </w:r>
            <w:r w:rsidRPr="00BD01D3">
              <w:t xml:space="preserve"> Положени</w:t>
            </w:r>
            <w:r w:rsidR="00DD3532">
              <w:t>ем</w:t>
            </w:r>
            <w:r w:rsidRPr="00BD01D3">
              <w:t xml:space="preserve">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t xml:space="preserve">, 01.11.2022. </w:t>
            </w:r>
          </w:p>
          <w:p w:rsidR="00E846C0" w:rsidRPr="00BD01D3" w:rsidP="00A01F04">
            <w:pPr>
              <w:tabs>
                <w:tab w:val="left" w:pos="8789"/>
                <w:tab w:val="left" w:pos="9639"/>
              </w:tabs>
              <w:spacing w:line="240" w:lineRule="auto"/>
              <w:ind w:firstLine="0"/>
            </w:pPr>
            <w:r>
              <w:t>Значения справочника приведены в описании элемента</w:t>
            </w:r>
            <w:r w:rsidR="00F32167">
              <w:rPr>
                <w:rStyle w:val="Hyperlink"/>
              </w:rPr>
              <w:t xml:space="preserve"> </w:t>
            </w:r>
            <w:hyperlink w:anchor="GrantedCreditTypeU" w:tooltip="Информация о предоставленном займе (кредите)" w:history="1">
              <w:r w:rsidRPr="00541634" w:rsidR="00F32167">
                <w:rPr>
                  <w:rStyle w:val="Hyperlink"/>
                  <w:lang w:val="en-US"/>
                </w:rPr>
                <w:t>GrantedCreditTypeU</w:t>
              </w:r>
            </w:hyperlink>
            <w:r w:rsidR="00605FD1"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(3)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  <w:lang w:val="en-US" w:eastAsia="ru-RU"/>
              </w:rPr>
              <w:t>RequestedLoan</w:t>
            </w:r>
            <w:r w:rsidRPr="00BD01D3">
              <w:rPr>
                <w:b/>
                <w:color w:val="000000" w:themeColor="text1"/>
                <w:lang w:eastAsia="ru-RU"/>
              </w:rPr>
              <w:t>Purpose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P="00A01F04">
            <w:pPr>
              <w:spacing w:line="240" w:lineRule="auto"/>
              <w:ind w:firstLine="0"/>
            </w:pPr>
            <w:r>
              <w:t xml:space="preserve">Цель </w:t>
            </w:r>
            <w:r w:rsidR="00CB6A80">
              <w:t xml:space="preserve">запрошенного </w:t>
            </w:r>
            <w:r>
              <w:t>займа (кредита).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rPr>
                <w:iCs/>
              </w:rPr>
              <w:t>Указывается к</w:t>
            </w:r>
            <w:r w:rsidRPr="00BD01D3">
              <w:t xml:space="preserve">од цели займа (кредита) </w:t>
            </w:r>
            <w:r w:rsidRPr="00BD01D3">
              <w:rPr>
                <w:iCs/>
              </w:rPr>
              <w:t xml:space="preserve">в соответствии со </w:t>
            </w:r>
            <w:r>
              <w:rPr>
                <w:iCs/>
              </w:rPr>
              <w:t>с</w:t>
            </w:r>
            <w:r w:rsidRPr="00BD01D3">
              <w:rPr>
                <w:iCs/>
              </w:rPr>
              <w:t xml:space="preserve">правочником 2.4 «Цели займа (кредита)» Положения </w:t>
            </w:r>
            <w:r>
              <w:rPr>
                <w:iCs/>
              </w:rPr>
              <w:t>№ </w:t>
            </w:r>
            <w:r w:rsidRPr="00BD01D3">
              <w:rPr>
                <w:iCs/>
              </w:rPr>
              <w:t>758-П. П</w:t>
            </w:r>
            <w:r w:rsidRPr="00BD01D3">
              <w:rPr>
                <w:rFonts w:eastAsia="Calibri"/>
              </w:rPr>
              <w:t xml:space="preserve">ри наличии нескольких целей займа (кредита) </w:t>
            </w:r>
            <w:r w:rsidR="00015F8A">
              <w:rPr>
                <w:rFonts w:eastAsia="Calibri"/>
              </w:rPr>
              <w:t>элемент</w:t>
            </w:r>
            <w:r w:rsidRPr="00BD01D3" w:rsidR="00015F8A">
              <w:rPr>
                <w:rFonts w:eastAsia="Calibri"/>
              </w:rPr>
              <w:t xml:space="preserve"> </w:t>
            </w:r>
            <w:r w:rsidRPr="00BD01D3">
              <w:rPr>
                <w:rFonts w:eastAsia="Calibri"/>
              </w:rPr>
              <w:t>формируется несколько раз</w:t>
            </w:r>
            <w:r>
              <w:rPr>
                <w:rFonts w:eastAsia="Calibri"/>
              </w:rPr>
              <w:t xml:space="preserve">. Значения справочника приведены в описании элемента </w:t>
            </w:r>
            <w:hyperlink w:anchor="LoanPurpose" w:tooltip="Цель займа (кредита)" w:history="1">
              <w:r w:rsidRPr="0009754E">
                <w:rPr>
                  <w:rStyle w:val="Hyperlink"/>
                  <w:lang w:val="en-US" w:eastAsia="ru-RU"/>
                </w:rPr>
                <w:t>Loan</w:t>
              </w:r>
              <w:r w:rsidRPr="0009754E">
                <w:rPr>
                  <w:rStyle w:val="Hyperlink"/>
                  <w:lang w:eastAsia="ru-RU"/>
                </w:rPr>
                <w:t>Purpose</w:t>
              </w:r>
            </w:hyperlink>
            <w:r w:rsidR="009B4432">
              <w:rPr>
                <w:lang w:eastAsia="ru-RU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Текст (4)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ApplicationMethod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P="00A01F04">
            <w:pPr>
              <w:spacing w:line="240" w:lineRule="auto"/>
              <w:ind w:firstLine="0"/>
            </w:pPr>
            <w:r>
              <w:t>Способ обращения.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>Указывается код способа обращения в соот</w:t>
            </w:r>
            <w:r w:rsidR="00FC62DE">
              <w:softHyphen/>
            </w:r>
            <w:r w:rsidRPr="00BD01D3">
              <w:t>ветствии со справочником 6.4</w:t>
            </w:r>
            <w:r w:rsidR="00E10070">
              <w:t xml:space="preserve">(1) </w:t>
            </w:r>
            <w:r w:rsidRPr="00BD01D3">
              <w:t xml:space="preserve">«Способы обращений»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t>: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>
              <w:t>–</w:t>
            </w:r>
            <w:r>
              <w:t>  </w:t>
            </w:r>
            <w:r w:rsidRPr="00BD01D3">
              <w:t>Посреднический – оформление через агента источника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>Дистанционный – оформление с использованием средств телекомму</w:t>
            </w:r>
            <w:r>
              <w:softHyphen/>
            </w:r>
            <w:r w:rsidRPr="00BD01D3">
              <w:t>никаций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В кредитную организацию – оформление в филиале или внутреннем структурном подразделении кредитной организации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 xml:space="preserve">В </w:t>
            </w:r>
            <w:r w:rsidRPr="00BD01D3">
              <w:t>некредитную</w:t>
            </w:r>
            <w:r w:rsidRPr="00BD01D3">
              <w:t xml:space="preserve"> финансовую организацию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В иную организацию – источник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Очно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7  –</w:t>
            </w:r>
            <w:r>
              <w:t>  </w:t>
            </w:r>
            <w:r w:rsidRPr="00BD01D3">
              <w:t>Через посредника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 xml:space="preserve">8 </w:t>
            </w:r>
            <w:r>
              <w:t>–</w:t>
            </w:r>
            <w:r w:rsidRPr="00BD01D3">
              <w:t xml:space="preserve"> Дистанционно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>9</w:t>
            </w:r>
            <w:r>
              <w:t>9  –  </w:t>
            </w:r>
            <w:r w:rsidRPr="00BD01D3">
              <w:t>Иной способ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21BB">
              <w:rPr>
                <w:b/>
              </w:rPr>
              <w:t>ApplicationWay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Вид обращения.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 xml:space="preserve">Указывается код способа обращения в соответствии со справочником 6.4 «Виды обращений»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rPr>
                <w:color w:val="000000" w:themeColor="text1"/>
              </w:rPr>
              <w:t>: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В кредитную организацию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 xml:space="preserve">В </w:t>
            </w:r>
            <w:r w:rsidRPr="00BD01D3">
              <w:rPr>
                <w:color w:val="000000" w:themeColor="text1"/>
              </w:rPr>
              <w:t>микрофинансовую</w:t>
            </w:r>
            <w:r w:rsidRPr="00BD01D3">
              <w:rPr>
                <w:color w:val="000000" w:themeColor="text1"/>
              </w:rPr>
              <w:t xml:space="preserve"> организацию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В кредитный потребительский кооператив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 xml:space="preserve">В иную </w:t>
            </w:r>
            <w:r w:rsidRPr="00BD01D3">
              <w:rPr>
                <w:color w:val="000000" w:themeColor="text1"/>
              </w:rPr>
              <w:t>некредитную</w:t>
            </w:r>
            <w:r w:rsidRPr="00BD01D3">
              <w:rPr>
                <w:color w:val="000000" w:themeColor="text1"/>
              </w:rPr>
              <w:t xml:space="preserve"> финансовую организацию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0  –</w:t>
            </w:r>
            <w:r>
              <w:rPr>
                <w:color w:val="000000" w:themeColor="text1"/>
              </w:rPr>
              <w:t>  </w:t>
            </w:r>
            <w:r w:rsidRPr="00BD01D3">
              <w:rPr>
                <w:color w:val="000000" w:themeColor="text1"/>
              </w:rPr>
              <w:t>В лизинговую компанию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9  –  </w:t>
            </w:r>
            <w:r w:rsidRPr="00BD01D3">
              <w:rPr>
                <w:color w:val="000000" w:themeColor="text1"/>
              </w:rPr>
              <w:t>К иному лицу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Целое число</w:t>
            </w:r>
            <w:r>
              <w:rPr>
                <w:color w:val="000000" w:themeColor="text1"/>
              </w:rPr>
              <w:t xml:space="preserve"> </w:t>
            </w:r>
            <w:r w:rsidRPr="00BD01D3">
              <w:rPr>
                <w:color w:val="000000" w:themeColor="text1"/>
              </w:rPr>
              <w:t>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ApplicationState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</w:pPr>
            <w:r w:rsidRPr="00BD01D3">
              <w:t>Стадия рассмотрения обращения.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Указывается код стадии рассмотрения обращения в соответствии со справочником 6.</w:t>
            </w:r>
            <w:r w:rsidRPr="00BD01D3" w:rsidR="00E10070">
              <w:rPr>
                <w:color w:val="000000" w:themeColor="text1"/>
              </w:rPr>
              <w:t>4</w:t>
            </w:r>
            <w:r w:rsidR="00E10070">
              <w:rPr>
                <w:color w:val="000000" w:themeColor="text1"/>
              </w:rPr>
              <w:t xml:space="preserve">(2) </w:t>
            </w:r>
            <w:r w:rsidRPr="00BD01D3">
              <w:rPr>
                <w:color w:val="000000" w:themeColor="text1"/>
              </w:rPr>
              <w:t xml:space="preserve">«Стадии рассмотрения обращения»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>
              <w:rPr>
                <w:color w:val="000000" w:themeColor="text1"/>
              </w:rPr>
              <w:t>: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1</w:t>
            </w:r>
            <w:r w:rsidR="00CF74B9">
              <w:t>  </w:t>
            </w:r>
            <w:r>
              <w:t>–</w:t>
            </w:r>
            <w:r>
              <w:t>  </w:t>
            </w:r>
            <w:r w:rsidRPr="00BD01D3">
              <w:t>На рассмотрении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>2</w:t>
            </w:r>
            <w:r w:rsidR="00CF74B9">
              <w:t>  </w:t>
            </w:r>
            <w:r>
              <w:t>–</w:t>
            </w:r>
            <w:r w:rsidRPr="00BD01D3">
              <w:t xml:space="preserve"> Одобрено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Отказано источником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rPr>
                <w:color w:val="000000" w:themeColor="text1"/>
              </w:rPr>
              <w:t>Отозвано субъектом до одобрения источником обращения или отказа от совершения сделки по обращению</w:t>
            </w:r>
            <w:r>
              <w:rPr>
                <w:color w:val="000000" w:themeColor="text1"/>
              </w:rP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5  –  </w:t>
            </w:r>
            <w:r w:rsidRPr="00BD01D3">
              <w:t>Договор заключен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  <w:color w:val="000000" w:themeColor="text1"/>
              </w:rPr>
              <w:t>ApplicationState</w:t>
            </w:r>
            <w:r w:rsidRPr="00BD01D3">
              <w:rPr>
                <w:b/>
                <w:color w:val="000000" w:themeColor="text1"/>
                <w:lang w:val="en-US"/>
              </w:rPr>
              <w:t>Date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Дата перехода обращения</w:t>
            </w:r>
            <w:r>
              <w:rPr>
                <w:color w:val="000000" w:themeColor="text1"/>
              </w:rPr>
              <w:t xml:space="preserve"> в текущую стадию рассмотрения.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rPr>
                <w:color w:val="000000" w:themeColor="text1"/>
              </w:rPr>
              <w:t xml:space="preserve">Указывается дата, в которую рассмотрение обращения перешло к стадии, указанной в </w:t>
            </w:r>
            <w:r w:rsidR="00CB6A80">
              <w:rPr>
                <w:color w:val="000000" w:themeColor="text1"/>
              </w:rPr>
              <w:t xml:space="preserve">значении элемента </w:t>
            </w:r>
            <w:r w:rsidRPr="00BD01D3" w:rsidR="00CB6A80">
              <w:rPr>
                <w:b/>
              </w:rPr>
              <w:t>ApplicationState</w:t>
            </w:r>
            <w:r w:rsidRPr="00BD01D3">
              <w:rPr>
                <w:color w:val="000000" w:themeColor="text1"/>
              </w:rP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rPr>
                <w:color w:val="000000" w:themeColor="text1"/>
              </w:rPr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EndOfApproval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</w:pPr>
            <w:r w:rsidRPr="00BD01D3">
              <w:t>Дата окончания действия инвестиционного предложения, одобрения обращения.</w:t>
            </w:r>
          </w:p>
          <w:p w:rsidR="00693B7E" w:rsidP="00A01F04">
            <w:pPr>
              <w:spacing w:line="240" w:lineRule="auto"/>
              <w:ind w:firstLine="0"/>
            </w:pPr>
            <w:r w:rsidRPr="00BD01D3">
              <w:t>Заполняется в случае нахождения обращения в статусе «Одобрено»</w:t>
            </w:r>
            <w:r>
              <w:t>.</w:t>
            </w:r>
          </w:p>
          <w:p w:rsidR="00E846C0" w:rsidRPr="00BD01D3" w:rsidP="00A01F04">
            <w:pPr>
              <w:spacing w:line="240" w:lineRule="auto"/>
              <w:ind w:firstLine="0"/>
              <w:rPr>
                <w:color w:val="000000" w:themeColor="text1"/>
              </w:rPr>
            </w:pPr>
            <w:r w:rsidRPr="00BD01D3">
              <w:rPr>
                <w:color w:val="000000" w:themeColor="text1"/>
              </w:rPr>
              <w:t>Для бессрочной оферты указывается значение «9999-12-31».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</w:pPr>
            <w:r>
              <w:t>Сведения</w:t>
            </w:r>
            <w:r w:rsidRPr="00BD01D3">
              <w:t xml:space="preserve"> об отказе источника от</w:t>
            </w:r>
            <w:r>
              <w:t xml:space="preserve"> </w:t>
            </w:r>
            <w:r w:rsidRPr="00BD01D3">
              <w:t>предло</w:t>
            </w:r>
            <w:r>
              <w:softHyphen/>
            </w:r>
            <w:r w:rsidRPr="00BD01D3">
              <w:t>жения совершить сделку.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8_1" w:tooltip="Таблица Л.28.1. Refusal" w:history="1">
              <w:r w:rsidR="005731A7">
                <w:rPr>
                  <w:rStyle w:val="Hyperlink"/>
                </w:rPr>
                <w:t>Таблица Л.28.1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E846C0" w:rsidRPr="00BD01D3" w:rsidP="00A01F04">
      <w:pPr>
        <w:pStyle w:val="Heading2"/>
        <w:suppressAutoHyphens w:val="0"/>
      </w:pPr>
      <w:bookmarkStart w:id="506" w:name="_Toc224826700"/>
      <w:bookmarkStart w:id="507" w:name="_Toc227844202"/>
      <w:bookmarkStart w:id="508" w:name="_Toc227853080"/>
      <w:bookmarkStart w:id="509" w:name="_Toc230343091"/>
      <w:r w:rsidRPr="00BB3C27">
        <w:t xml:space="preserve">Таблица </w:t>
      </w:r>
      <w:bookmarkStart w:id="510" w:name="Таблица_Л_28_1"/>
      <w:r w:rsidRPr="00265233" w:rsidR="000F46EA">
        <w:t>Л</w:t>
      </w:r>
      <w:r w:rsidRPr="00265233">
        <w:t>.</w:t>
      </w:r>
      <w:r w:rsidRPr="00265233" w:rsidR="002D301F">
        <w:t>28.1</w:t>
      </w:r>
      <w:bookmarkEnd w:id="510"/>
      <w:r w:rsidRPr="00265233">
        <w:t xml:space="preserve">. Структура </w:t>
      </w:r>
      <w:r w:rsidRPr="00265233" w:rsidR="00896887">
        <w:t xml:space="preserve">блока </w:t>
      </w:r>
      <w:r w:rsidRPr="00BD01D3">
        <w:t>Refusal</w:t>
      </w:r>
      <w:bookmarkEnd w:id="506"/>
      <w:bookmarkEnd w:id="507"/>
      <w:bookmarkEnd w:id="508"/>
      <w:bookmarkEnd w:id="509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BB6647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Наименование элемента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Описание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>
              <w:rPr>
                <w:b/>
              </w:rPr>
              <w:t>Тип данных</w:t>
            </w:r>
          </w:p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(Размер)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BD01D3">
              <w:rPr>
                <w:b/>
              </w:rPr>
              <w:t>Обязательное наличие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RequestedAmount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</w:pPr>
            <w:r w:rsidRPr="00BD01D3">
              <w:t>Сумма запрошенного займа (кредита), лизинга или обеспечения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C6A" w:rsidRPr="00BD01D3" w:rsidP="00C45C6A">
            <w:pPr>
              <w:spacing w:line="240" w:lineRule="auto"/>
              <w:ind w:firstLine="0"/>
              <w:jc w:val="center"/>
            </w:pPr>
            <w:r w:rsidRPr="00BD01D3">
              <w:t>Сумма</w:t>
            </w:r>
          </w:p>
          <w:p w:rsidR="00E846C0" w:rsidRPr="00BD01D3" w:rsidP="00C45C6A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" w:tooltip="Таблица Л.17. Сумма" w:history="1">
              <w:r>
                <w:rPr>
                  <w:rStyle w:val="Hyperlink"/>
                </w:rPr>
                <w:t>Таблица Л.17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BD01D3">
              <w:rPr>
                <w:b/>
                <w:lang w:val="en-US"/>
              </w:rPr>
              <w:t>d</w:t>
            </w:r>
            <w:r w:rsidRPr="00BD01D3">
              <w:rPr>
                <w:b/>
              </w:rPr>
              <w:t>ate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</w:pPr>
            <w:r>
              <w:t>Дата отказа.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 xml:space="preserve">В случае отсутствия </w:t>
            </w:r>
            <w:r>
              <w:t xml:space="preserve">в бюро сведений о дате отказа указывается </w:t>
            </w:r>
            <w:r w:rsidRPr="00BD01D3">
              <w:t xml:space="preserve">дата поступления информации </w:t>
            </w:r>
            <w:r>
              <w:t>в бюро</w:t>
            </w:r>
            <w:r w:rsidRPr="00BD01D3"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Дата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780AA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RefusalReason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</w:pPr>
            <w:r w:rsidRPr="00BD01D3">
              <w:t>Причина отказа</w:t>
            </w:r>
            <w:r>
              <w:t>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>Указывается код причины отказа в соот</w:t>
            </w:r>
            <w:r w:rsidR="00FC62DE">
              <w:softHyphen/>
            </w:r>
            <w:r w:rsidRPr="00BD01D3">
              <w:t xml:space="preserve">ветствии со </w:t>
            </w:r>
            <w:r>
              <w:t>с</w:t>
            </w:r>
            <w:r w:rsidRPr="00BD01D3">
              <w:t>правочником 6.5 «Причины отк</w:t>
            </w:r>
            <w:r w:rsidR="00540C26">
              <w:t xml:space="preserve">аза совершить сделку» Положения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</w:t>
              </w:r>
              <w:r w:rsidR="00540C26">
                <w:rPr>
                  <w:rStyle w:val="Hyperlink"/>
                </w:rPr>
                <w:t> </w:t>
              </w:r>
              <w:r w:rsidRPr="005E7ABB" w:rsidR="00FC62DE">
                <w:rPr>
                  <w:rStyle w:val="Hyperlink"/>
                </w:rPr>
                <w:t>758-П</w:t>
              </w:r>
            </w:hyperlink>
            <w:r w:rsidRPr="00BD01D3">
              <w:t>. П</w:t>
            </w:r>
            <w:r w:rsidRPr="00BD01D3">
              <w:rPr>
                <w:rFonts w:eastAsia="Calibri"/>
              </w:rPr>
              <w:t xml:space="preserve">ри наличии нескольких причин </w:t>
            </w:r>
            <w:r w:rsidR="00900CD0">
              <w:rPr>
                <w:rFonts w:eastAsia="Calibri"/>
              </w:rPr>
              <w:t>элемент</w:t>
            </w:r>
            <w:r w:rsidRPr="00BD01D3" w:rsidR="00900CD0">
              <w:rPr>
                <w:rFonts w:eastAsia="Calibri"/>
              </w:rPr>
              <w:t xml:space="preserve"> </w:t>
            </w:r>
            <w:r w:rsidRPr="00BD01D3">
              <w:rPr>
                <w:rFonts w:eastAsia="Calibri"/>
              </w:rPr>
              <w:t>формируется несколько раз</w:t>
            </w:r>
            <w:r w:rsidRPr="00BD01D3">
              <w:t>: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1  –</w:t>
            </w:r>
            <w:r>
              <w:t>  </w:t>
            </w:r>
            <w:r w:rsidRPr="00BD01D3">
              <w:t>Кредитная политика заимодавца (кредитора)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2  –</w:t>
            </w:r>
            <w:r>
              <w:t>  </w:t>
            </w:r>
            <w:r w:rsidRPr="00BD01D3">
              <w:t xml:space="preserve">Ограничение деятельности </w:t>
            </w:r>
            <w:r w:rsidRPr="00BD01D3">
              <w:t>микрофинансовой</w:t>
            </w:r>
            <w:r w:rsidRPr="00BD01D3">
              <w:t xml:space="preserve"> организации или кредитного кооператива, установленное законом о соответствующем виде деятельности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3  –</w:t>
            </w:r>
            <w:r>
              <w:t>  </w:t>
            </w:r>
            <w:r w:rsidRPr="00BD01D3">
              <w:t>Кредитная история субъекта</w:t>
            </w:r>
            <w:r>
              <w:t>;</w:t>
            </w:r>
          </w:p>
          <w:p w:rsidR="00E846C0" w:rsidRPr="0017322A" w:rsidP="00A01F04">
            <w:pPr>
              <w:spacing w:line="240" w:lineRule="auto"/>
              <w:ind w:firstLine="0"/>
            </w:pPr>
            <w:r>
              <w:t>4  –</w:t>
            </w:r>
            <w:r>
              <w:t>  </w:t>
            </w:r>
            <w:r w:rsidRPr="00BD01D3">
              <w:t>Избыточная долговая нагрузка субъекта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5  –</w:t>
            </w:r>
            <w:r>
              <w:t>  </w:t>
            </w:r>
            <w:r w:rsidRPr="00BD01D3">
              <w:t>Несоответствие информации о субъ</w:t>
            </w:r>
            <w:r w:rsidR="00FC62DE">
              <w:softHyphen/>
            </w:r>
            <w:r w:rsidRPr="00BD01D3">
              <w:t>екте, указанной в его обращении, сведениям, которыми располагает заимодавец (кредитор)</w:t>
            </w:r>
            <w:r>
              <w:t>;</w:t>
            </w:r>
          </w:p>
          <w:p w:rsidR="00E846C0" w:rsidP="00A01F04">
            <w:pPr>
              <w:spacing w:line="240" w:lineRule="auto"/>
              <w:ind w:firstLine="0"/>
            </w:pPr>
            <w:r>
              <w:t>6  –</w:t>
            </w:r>
            <w:r>
              <w:t>  </w:t>
            </w:r>
            <w:r w:rsidRPr="00BD01D3">
              <w:t>В отношении субъекта возбуждено дело о банкротстве или процедура внесудебного банкротства</w:t>
            </w:r>
            <w:r>
              <w:t>;</w:t>
            </w:r>
          </w:p>
          <w:p w:rsidR="00E846C0" w:rsidP="00A01F04">
            <w:pPr>
              <w:spacing w:line="240" w:lineRule="auto"/>
              <w:ind w:firstLine="0"/>
            </w:pPr>
            <w:r w:rsidRPr="00214F13">
              <w:t>7</w:t>
            </w:r>
            <w:r>
              <w:t>  –</w:t>
            </w:r>
            <w:r>
              <w:t>  </w:t>
            </w:r>
            <w:r w:rsidRPr="00214F13">
              <w:t>Наличие действующего запрета на заключение договоров потребительского займа (кредита);</w:t>
            </w:r>
          </w:p>
          <w:p w:rsidR="00D90811" w:rsidRPr="00D90811" w:rsidP="00A01F04">
            <w:pPr>
              <w:spacing w:line="240" w:lineRule="auto"/>
              <w:ind w:firstLine="0"/>
            </w:pPr>
            <w:r>
              <w:t>8  –</w:t>
            </w:r>
            <w:r>
              <w:t>  </w:t>
            </w:r>
            <w:r w:rsidRPr="00D90811">
              <w:t>Предупреждение возможного мошенничества</w:t>
            </w:r>
            <w:r>
              <w:t>;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>-</w:t>
            </w:r>
            <w:r>
              <w:t>1  –</w:t>
            </w:r>
            <w:r>
              <w:t>  </w:t>
            </w:r>
            <w:r w:rsidRPr="00BD01D3">
              <w:t>Информация отсутствует</w:t>
            </w:r>
            <w:r>
              <w:t>.</w:t>
            </w:r>
          </w:p>
          <w:p w:rsidR="00E846C0" w:rsidRPr="00BD01D3" w:rsidP="00A01F04">
            <w:pPr>
              <w:spacing w:line="240" w:lineRule="auto"/>
              <w:ind w:firstLine="0"/>
            </w:pPr>
            <w:r w:rsidRPr="00BD01D3">
              <w:t xml:space="preserve">Для сведений, которые были переданы источником в </w:t>
            </w:r>
            <w:r>
              <w:t>бюро</w:t>
            </w:r>
            <w:r w:rsidRPr="00BD01D3">
              <w:t xml:space="preserve"> до </w:t>
            </w:r>
            <w:r w:rsidR="00900CD0">
              <w:t xml:space="preserve">даты </w:t>
            </w:r>
            <w:r w:rsidRPr="00BD01D3">
              <w:t xml:space="preserve">начала применения форматов, предусмотренных Положением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="00FC62DE">
              <w:t xml:space="preserve">, </w:t>
            </w:r>
            <w:r w:rsidRPr="00BD01D3">
              <w:t>01.11.2022</w:t>
            </w:r>
            <w:r w:rsidR="00900CD0">
              <w:t>,</w:t>
            </w:r>
            <w:r w:rsidRPr="00BD01D3">
              <w:t xml:space="preserve"> с кодом «</w:t>
            </w:r>
            <w:r>
              <w:t>9  –  </w:t>
            </w:r>
            <w:r w:rsidRPr="00BD01D3">
              <w:t>прочее» указывается код «1».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Целое число (1)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Да</w:t>
            </w:r>
          </w:p>
        </w:tc>
      </w:tr>
      <w:tr w:rsidTr="00BB6647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rPr>
                <w:b/>
              </w:rPr>
            </w:pPr>
            <w:r w:rsidRPr="00BD01D3">
              <w:rPr>
                <w:b/>
              </w:rPr>
              <w:t>RefusalReasonComment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P="00A01F04">
            <w:pPr>
              <w:spacing w:line="240" w:lineRule="auto"/>
              <w:ind w:firstLine="0"/>
            </w:pPr>
            <w:r>
              <w:t>П</w:t>
            </w:r>
            <w:r w:rsidRPr="00BD01D3">
              <w:t>рочие причины отказа</w:t>
            </w:r>
            <w:r>
              <w:t>.</w:t>
            </w:r>
          </w:p>
          <w:p w:rsidR="00FF4CCC" w:rsidP="00A01F04">
            <w:pPr>
              <w:spacing w:line="240" w:lineRule="auto"/>
              <w:ind w:firstLine="0"/>
            </w:pPr>
            <w:r>
              <w:t xml:space="preserve">Заполняется если </w:t>
            </w:r>
            <w:r w:rsidR="004D7A0B">
              <w:t xml:space="preserve">информация была сформирована </w:t>
            </w:r>
            <w:r w:rsidRPr="00BD01D3" w:rsidR="004D7A0B">
              <w:t xml:space="preserve">до </w:t>
            </w:r>
            <w:r w:rsidR="00900CD0">
              <w:t xml:space="preserve">даты </w:t>
            </w:r>
            <w:r w:rsidRPr="00BD01D3" w:rsidR="004D7A0B">
              <w:t xml:space="preserve">начала применения форматов, предусмотренных Положением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BD01D3" w:rsidR="004D7A0B">
              <w:t>, 01.11.2022</w:t>
            </w:r>
            <w:r w:rsidR="004D7A0B">
              <w:t>.</w:t>
            </w:r>
          </w:p>
          <w:p w:rsidR="00E846C0" w:rsidRPr="00BD01D3" w:rsidP="00A01F04">
            <w:pPr>
              <w:spacing w:line="240" w:lineRule="auto"/>
              <w:ind w:firstLine="0"/>
            </w:pPr>
            <w:r>
              <w:t>М</w:t>
            </w:r>
            <w:r w:rsidRPr="00BD01D3">
              <w:t xml:space="preserve">ожет быть </w:t>
            </w:r>
            <w:r>
              <w:t>указан</w:t>
            </w:r>
            <w:r w:rsidRPr="00BD01D3">
              <w:t>, если</w:t>
            </w:r>
            <w:r>
              <w:t xml:space="preserve"> значение</w:t>
            </w:r>
            <w:r w:rsidRPr="00BD01D3">
              <w:t xml:space="preserve"> </w:t>
            </w:r>
            <w:r w:rsidRPr="00EE2176">
              <w:rPr>
                <w:b/>
              </w:rPr>
              <w:t>RefusalReason</w:t>
            </w:r>
            <w:r w:rsidRPr="00BD01D3">
              <w:t xml:space="preserve"> </w:t>
            </w:r>
            <w:r>
              <w:t>содержит код</w:t>
            </w:r>
            <w:r w:rsidRPr="00BD01D3">
              <w:t xml:space="preserve"> «1»</w:t>
            </w:r>
            <w:r>
              <w:t>.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Текст (1020)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6C0" w:rsidRPr="00BD01D3" w:rsidP="00A01F04">
            <w:pPr>
              <w:spacing w:line="240" w:lineRule="auto"/>
              <w:ind w:firstLine="0"/>
              <w:jc w:val="center"/>
            </w:pPr>
            <w:r w:rsidRPr="00BD01D3">
              <w:t>Нет</w:t>
            </w:r>
          </w:p>
        </w:tc>
      </w:tr>
    </w:tbl>
    <w:p w:rsidR="003D6826" w:rsidRPr="0009754E" w:rsidP="00A01F04">
      <w:pPr>
        <w:pStyle w:val="Heading2"/>
        <w:suppressAutoHyphens w:val="0"/>
      </w:pPr>
      <w:bookmarkStart w:id="511" w:name="_Toc224826701"/>
      <w:bookmarkStart w:id="512" w:name="_Toc227844203"/>
      <w:bookmarkStart w:id="513" w:name="_Toc227853081"/>
      <w:bookmarkStart w:id="514" w:name="_Toc230343092"/>
      <w:r w:rsidRPr="00BB3C27">
        <w:t xml:space="preserve">Таблица </w:t>
      </w:r>
      <w:bookmarkStart w:id="515" w:name="Таблица_Л_29"/>
      <w:r w:rsidRPr="00265233" w:rsidR="000F46EA">
        <w:t>Л</w:t>
      </w:r>
      <w:r w:rsidRPr="00265233">
        <w:t>.</w:t>
      </w:r>
      <w:r w:rsidRPr="00265233" w:rsidR="002D301F">
        <w:t>29</w:t>
      </w:r>
      <w:bookmarkEnd w:id="515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ProhibitionList</w:t>
      </w:r>
      <w:bookmarkEnd w:id="511"/>
      <w:bookmarkEnd w:id="512"/>
      <w:bookmarkEnd w:id="513"/>
      <w:bookmarkEnd w:id="514"/>
    </w:p>
    <w:tbl>
      <w:tblPr>
        <w:tblCaption w:val="Таблица Ф.1"/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56654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Тип данных</w:t>
            </w:r>
          </w:p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 xml:space="preserve">Обязательное </w:t>
            </w:r>
          </w:p>
          <w:p w:rsidR="003D6826" w:rsidRPr="00DB378E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DB378E">
              <w:rPr>
                <w:b/>
              </w:rPr>
              <w:t xml:space="preserve">наличие 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F8086E" w:rsidP="00A01F04">
            <w:pPr>
              <w:spacing w:line="240" w:lineRule="auto"/>
              <w:ind w:firstLine="0"/>
              <w:rPr>
                <w:b/>
              </w:rPr>
            </w:pPr>
            <w:r w:rsidRPr="00DB378E">
              <w:rPr>
                <w:b/>
              </w:rPr>
              <w:t>Prohibition</w:t>
            </w:r>
            <w:r>
              <w:rPr>
                <w:b/>
                <w:lang w:val="en-US"/>
              </w:rPr>
              <w:t>Info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959" w:rsidP="00A01F04">
            <w:pPr>
              <w:spacing w:line="240" w:lineRule="auto"/>
              <w:ind w:firstLine="0"/>
            </w:pPr>
            <w:r>
              <w:t>Заявление</w:t>
            </w:r>
            <w:r w:rsidRPr="00DB378E">
              <w:t xml:space="preserve"> о запрете </w:t>
            </w:r>
            <w:r>
              <w:t xml:space="preserve">или о снятии запрета </w:t>
            </w:r>
            <w:r w:rsidRPr="00DB378E">
              <w:t>на заключение договоров потребительского займа (кредита)</w:t>
            </w:r>
            <w:r>
              <w:t>.</w:t>
            </w:r>
          </w:p>
          <w:p w:rsidR="003D6826" w:rsidRPr="00DB378E" w:rsidP="00A01F04">
            <w:pPr>
              <w:spacing w:line="240" w:lineRule="auto"/>
              <w:ind w:firstLine="0"/>
            </w:pPr>
            <w:r>
              <w:t>Элемент формируется для каждого заявления об установлении или снятии запрета.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EB6664" w:rsidP="00A01F04">
            <w:pPr>
              <w:spacing w:line="240" w:lineRule="auto"/>
              <w:ind w:firstLine="0"/>
              <w:jc w:val="center"/>
            </w:pPr>
            <w:r w:rsidRPr="00EB6664">
              <w:t>Составной тип</w:t>
            </w:r>
          </w:p>
          <w:p w:rsidR="003D6826" w:rsidRPr="0009754E" w:rsidP="00A01F04">
            <w:pPr>
              <w:spacing w:line="240" w:lineRule="auto"/>
              <w:ind w:firstLine="0"/>
              <w:jc w:val="center"/>
              <w:rPr>
                <w:lang w:val="en-US"/>
              </w:rPr>
            </w:pPr>
            <w:r w:rsidRPr="00BD01D3">
              <w:fldChar w:fldCharType="begin"/>
            </w:r>
            <w:r w:rsidRPr="00BD01D3">
              <w:instrText xml:space="preserve"> REF ТаблицаФ33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ТаблицаФ29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ТаблицаФ17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ТаблицаФ18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ТаблицаФ30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ТаблицаФ24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29_1" w:tooltip="Таблица Л.29.1. ProhibitionInfo" w:history="1">
              <w:r w:rsidR="00A02368">
                <w:rPr>
                  <w:rStyle w:val="Hyperlink"/>
                </w:rPr>
                <w:t>Таблица Л.29.1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826" w:rsidRPr="00F50B2B" w:rsidP="00A01F04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</w:tbl>
    <w:p w:rsidR="003D6826" w:rsidRPr="00F50B2B" w:rsidP="00A01F04">
      <w:pPr>
        <w:pStyle w:val="Heading2"/>
        <w:suppressAutoHyphens w:val="0"/>
      </w:pPr>
      <w:bookmarkStart w:id="516" w:name="_Toc224826702"/>
      <w:bookmarkStart w:id="517" w:name="_Toc227844204"/>
      <w:bookmarkStart w:id="518" w:name="_Toc227853082"/>
      <w:bookmarkStart w:id="519" w:name="_Toc230343093"/>
      <w:r w:rsidRPr="00BB3C27">
        <w:t xml:space="preserve">Таблица </w:t>
      </w:r>
      <w:bookmarkStart w:id="520" w:name="Таблица_Л_29_1"/>
      <w:r w:rsidRPr="00265233" w:rsidR="000F46EA">
        <w:t>Л</w:t>
      </w:r>
      <w:r w:rsidRPr="00265233">
        <w:t>.</w:t>
      </w:r>
      <w:r w:rsidRPr="00265233" w:rsidR="002D301F">
        <w:t>2</w:t>
      </w:r>
      <w:r w:rsidRPr="00265233">
        <w:t>9</w:t>
      </w:r>
      <w:r w:rsidRPr="00265233" w:rsidR="002D301F">
        <w:t>.1</w:t>
      </w:r>
      <w:bookmarkEnd w:id="520"/>
      <w:r w:rsidRPr="00265233">
        <w:t xml:space="preserve">. Структура </w:t>
      </w:r>
      <w:r w:rsidRPr="00265233" w:rsidR="00896887">
        <w:t xml:space="preserve">блока </w:t>
      </w:r>
      <w:r w:rsidRPr="00E3441C">
        <w:rPr>
          <w:b/>
        </w:rPr>
        <w:t>ProhibitionInfo</w:t>
      </w:r>
      <w:bookmarkEnd w:id="516"/>
      <w:bookmarkEnd w:id="517"/>
      <w:bookmarkEnd w:id="518"/>
      <w:bookmarkEnd w:id="519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A56654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Тип данных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E41A1B">
              <w:rPr>
                <w:b/>
              </w:rPr>
              <w:t>Обязательное наличие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rPr>
                <w:b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4D7344">
              <w:rPr>
                <w:b/>
                <w:color w:val="000000"/>
                <w:lang w:eastAsia="ru-RU"/>
              </w:rPr>
              <w:t>Date</w:t>
            </w:r>
          </w:p>
        </w:tc>
        <w:tc>
          <w:tcPr>
            <w:tcW w:w="4547" w:type="dxa"/>
          </w:tcPr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Дата начала действия.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Указывается дата начала действия </w:t>
            </w:r>
            <w:r w:rsidRPr="00E41A1B">
              <w:rPr>
                <w:color w:val="000000"/>
                <w:lang w:eastAsia="ru-RU"/>
              </w:rPr>
              <w:t>запрета</w:t>
            </w:r>
            <w:r>
              <w:rPr>
                <w:color w:val="000000"/>
                <w:lang w:eastAsia="ru-RU"/>
              </w:rPr>
              <w:t xml:space="preserve"> или снятия запрета </w:t>
            </w:r>
            <w:r w:rsidRPr="00E41A1B">
              <w:rPr>
                <w:color w:val="000000"/>
                <w:lang w:eastAsia="ru-RU"/>
              </w:rPr>
              <w:t>по московскому времени.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 w:rsidRPr="00E41A1B">
              <w:t>Дата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3D6826" w:rsidRPr="005B39CF" w:rsidP="00A01F04">
            <w:pPr>
              <w:spacing w:line="240" w:lineRule="auto"/>
              <w:ind w:firstLine="0"/>
              <w:contextualSpacing/>
              <w:rPr>
                <w:b/>
                <w:color w:val="000000"/>
                <w:lang w:val="en-US"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ProhibitionType</w:t>
            </w:r>
          </w:p>
        </w:tc>
        <w:tc>
          <w:tcPr>
            <w:tcW w:w="4547" w:type="dxa"/>
          </w:tcPr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Тип заявления.</w:t>
            </w:r>
          </w:p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Указывается одно из значений:</w:t>
            </w:r>
          </w:p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1</w:t>
            </w:r>
            <w:r w:rsidRPr="00E41A1B">
              <w:t>  –</w:t>
            </w:r>
            <w:r w:rsidRPr="00E41A1B">
              <w:t>  </w:t>
            </w:r>
            <w:r>
              <w:rPr>
                <w:color w:val="000000"/>
                <w:lang w:eastAsia="ru-RU"/>
              </w:rPr>
              <w:t>Установка запрета;</w:t>
            </w:r>
          </w:p>
          <w:p w:rsidR="003D6826" w:rsidRPr="005B39CF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</w:t>
            </w:r>
            <w:r w:rsidRPr="00E41A1B">
              <w:t>  –  </w:t>
            </w:r>
            <w:r>
              <w:t>Снятие запрета.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 w:rsidRPr="00E41A1B">
              <w:t>Целое число (1)</w:t>
            </w:r>
          </w:p>
        </w:tc>
        <w:tc>
          <w:tcPr>
            <w:tcW w:w="1592" w:type="dxa"/>
          </w:tcPr>
          <w:p w:rsidR="003D6826" w:rsidP="00A01F04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ProhibitionC</w:t>
            </w:r>
            <w:r w:rsidRPr="00C0480C">
              <w:rPr>
                <w:b/>
                <w:color w:val="000000"/>
                <w:lang w:val="en-US" w:eastAsia="ru-RU"/>
              </w:rPr>
              <w:t>onditions</w:t>
            </w:r>
          </w:p>
        </w:tc>
        <w:tc>
          <w:tcPr>
            <w:tcW w:w="4547" w:type="dxa"/>
          </w:tcPr>
          <w:p w:rsidR="003D6826" w:rsidRPr="0009754E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4D7344">
              <w:rPr>
                <w:color w:val="000000"/>
                <w:lang w:eastAsia="ru-RU"/>
              </w:rPr>
              <w:t>Условия запрета</w:t>
            </w:r>
            <w:r>
              <w:rPr>
                <w:color w:val="000000"/>
                <w:lang w:eastAsia="ru-RU"/>
              </w:rPr>
              <w:t>.</w:t>
            </w:r>
          </w:p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Элемент является обязательным для заявлений о</w:t>
            </w:r>
            <w:r w:rsidR="001126BD">
              <w:rPr>
                <w:color w:val="000000"/>
                <w:lang w:eastAsia="ru-RU"/>
              </w:rPr>
              <w:t>б установке</w:t>
            </w:r>
            <w:r>
              <w:rPr>
                <w:color w:val="000000"/>
                <w:lang w:eastAsia="ru-RU"/>
              </w:rPr>
              <w:t xml:space="preserve"> запрет</w:t>
            </w:r>
            <w:r w:rsidR="001126BD">
              <w:rPr>
                <w:color w:val="000000"/>
                <w:lang w:eastAsia="ru-RU"/>
              </w:rPr>
              <w:t>а</w:t>
            </w:r>
            <w:r>
              <w:rPr>
                <w:color w:val="000000"/>
                <w:lang w:eastAsia="ru-RU"/>
              </w:rPr>
              <w:t xml:space="preserve"> и </w:t>
            </w:r>
            <w:r w:rsidR="001126BD">
              <w:rPr>
                <w:color w:val="000000"/>
                <w:lang w:eastAsia="ru-RU"/>
              </w:rPr>
              <w:t xml:space="preserve">должен отсутствовать </w:t>
            </w:r>
            <w:r>
              <w:rPr>
                <w:color w:val="000000"/>
                <w:lang w:eastAsia="ru-RU"/>
              </w:rPr>
              <w:t>для заявлений о снятии запрета.</w:t>
            </w:r>
          </w:p>
          <w:p w:rsidR="003D6826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D5DED">
              <w:rPr>
                <w:color w:val="000000"/>
                <w:lang w:eastAsia="ru-RU"/>
              </w:rPr>
              <w:t>При наличии нескольких условий запрета по одному заявлению элемент формируется несколько раз.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Заполняется по справочнику 6.6.</w:t>
            </w:r>
            <w:r w:rsidR="00FF4CCC">
              <w:rPr>
                <w:color w:val="000000"/>
                <w:lang w:eastAsia="ru-RU"/>
              </w:rPr>
              <w:t>П</w:t>
            </w:r>
            <w:r w:rsidRPr="00E41A1B" w:rsidR="00FF4CCC">
              <w:rPr>
                <w:color w:val="000000"/>
                <w:lang w:eastAsia="ru-RU"/>
              </w:rPr>
              <w:t xml:space="preserve">оложения </w:t>
            </w:r>
            <w:hyperlink w:anchor="Документ_758_П" w:tooltip="Положение Банка России № 758-П" w:history="1">
              <w:r w:rsidRPr="005E7ABB" w:rsidR="00FC62DE">
                <w:rPr>
                  <w:rStyle w:val="Hyperlink"/>
                </w:rPr>
                <w:t>№ 758-П</w:t>
              </w:r>
            </w:hyperlink>
            <w:r w:rsidRPr="00E41A1B">
              <w:rPr>
                <w:color w:val="000000"/>
                <w:lang w:eastAsia="ru-RU"/>
              </w:rPr>
              <w:t>:</w:t>
            </w:r>
          </w:p>
          <w:p w:rsidR="003D6826" w:rsidRPr="00091282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1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 xml:space="preserve">Запрет распространяется на заключение кредитными организациями и </w:t>
            </w:r>
            <w:r w:rsidRPr="00E41A1B">
              <w:rPr>
                <w:color w:val="000000"/>
                <w:lang w:eastAsia="ru-RU"/>
              </w:rPr>
              <w:t>микрофинансовыми</w:t>
            </w:r>
            <w:r w:rsidRPr="00E41A1B">
              <w:rPr>
                <w:color w:val="000000"/>
                <w:lang w:eastAsia="ru-RU"/>
              </w:rPr>
              <w:t xml:space="preserve"> организациями с субъектом - физическим лицом договоров потребительского займа (кредита), за исключением договоров потребительского займа (кредита), обязательства заемщика по которым обеспечены ипотекой и (или) залогом транспортного средства, и догово</w:t>
            </w:r>
            <w:r w:rsidRPr="00E41A1B">
              <w:rPr>
                <w:color w:val="000000"/>
                <w:lang w:eastAsia="ru-RU"/>
              </w:rPr>
              <w:softHyphen/>
              <w:t>ров основного образовательного кредита, предоставление государственной поддерж</w:t>
            </w:r>
            <w:r w:rsidRPr="00E41A1B">
              <w:rPr>
                <w:color w:val="000000"/>
                <w:lang w:eastAsia="ru-RU"/>
              </w:rPr>
              <w:softHyphen/>
              <w:t>ки по которому осуществляется в порядке, установленном в соответствии с ч.4 ст.104 Федерального закона от 29.12.12 № 273-ФЗ (далее - договоры основного образова</w:t>
            </w:r>
            <w:r w:rsidRPr="00E41A1B">
              <w:rPr>
                <w:color w:val="000000"/>
                <w:lang w:eastAsia="ru-RU"/>
              </w:rPr>
              <w:softHyphen/>
              <w:t>тельного кредита).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2</w:t>
            </w:r>
            <w:r w:rsidRPr="00E41A1B">
              <w:t>  –</w:t>
            </w:r>
            <w:r w:rsidRPr="00E41A1B">
              <w:t>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с субъектом - физическим лицом договоров потребительского займа (кредита), за исключением договоров потребительского займа (кредита), обязательства заемщика по которым обеспечены ипотекой и (или) залогом транспортного средства, и догово</w:t>
            </w:r>
            <w:r w:rsidRPr="00E41A1B">
              <w:rPr>
                <w:color w:val="000000"/>
                <w:lang w:eastAsia="ru-RU"/>
              </w:rPr>
              <w:softHyphen/>
              <w:t>ров основного образовательного кредита.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3</w:t>
            </w:r>
            <w:r w:rsidRPr="00E41A1B">
              <w:t>  –</w:t>
            </w:r>
            <w:r w:rsidRPr="00E41A1B">
              <w:t>  </w:t>
            </w:r>
            <w:r w:rsidRPr="00E41A1B">
              <w:rPr>
                <w:color w:val="000000"/>
                <w:lang w:eastAsia="ru-RU"/>
              </w:rPr>
              <w:t xml:space="preserve">Запрет распространяется на заключение </w:t>
            </w:r>
            <w:r w:rsidRPr="00E41A1B">
              <w:rPr>
                <w:color w:val="000000"/>
                <w:lang w:eastAsia="ru-RU"/>
              </w:rPr>
              <w:t>микрофинансовыми</w:t>
            </w:r>
            <w:r w:rsidRPr="00E41A1B">
              <w:rPr>
                <w:color w:val="000000"/>
                <w:lang w:eastAsia="ru-RU"/>
              </w:rPr>
              <w:t xml:space="preserve"> организациями с субъектом - физическим лицом договоров потребительского займа, за исключением договоров потребитель</w:t>
            </w:r>
            <w:r w:rsidRPr="00E41A1B">
              <w:rPr>
                <w:color w:val="000000"/>
                <w:lang w:eastAsia="ru-RU"/>
              </w:rPr>
              <w:softHyphen/>
              <w:t>ского займа, обязательства заемщика по которым обеспечены ипотекой и (или) залогом транспортного средства.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4</w:t>
            </w:r>
            <w:r w:rsidRPr="00E41A1B">
              <w:t>  –</w:t>
            </w:r>
            <w:r w:rsidRPr="00E41A1B">
              <w:t>  </w:t>
            </w:r>
            <w:r w:rsidRPr="00E41A1B">
              <w:rPr>
                <w:color w:val="000000"/>
                <w:lang w:eastAsia="ru-RU"/>
              </w:rPr>
              <w:t>Запрет распространяется на заключение кредитными организациями с субъектом - физическим лицом способом, не предполагающим личную явку субъекта - физического лица, договоров потреби</w:t>
            </w:r>
            <w:r w:rsidRPr="00E41A1B">
              <w:rPr>
                <w:color w:val="000000"/>
                <w:lang w:eastAsia="ru-RU"/>
              </w:rPr>
              <w:softHyphen/>
              <w:t>тельского займа (кредита), за исключением договоров потребительского займа (кредита), обязательства заемщика по кото</w:t>
            </w:r>
            <w:r w:rsidRPr="00E41A1B">
              <w:rPr>
                <w:color w:val="000000"/>
                <w:lang w:eastAsia="ru-RU"/>
              </w:rPr>
              <w:softHyphen/>
              <w:t>рым обеспечены ипотекой и (или) залогом транспортного средства, и договоров основного образовательного кредита.</w:t>
            </w:r>
          </w:p>
          <w:p w:rsidR="003D6826" w:rsidRPr="00E41A1B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E41A1B">
              <w:rPr>
                <w:color w:val="000000"/>
                <w:lang w:eastAsia="ru-RU"/>
              </w:rPr>
              <w:t>5</w:t>
            </w:r>
            <w:r w:rsidRPr="00E41A1B">
              <w:t>  –  </w:t>
            </w:r>
            <w:r w:rsidRPr="00E41A1B">
              <w:rPr>
                <w:color w:val="000000"/>
                <w:lang w:eastAsia="ru-RU"/>
              </w:rPr>
              <w:t xml:space="preserve">Запрет распространяется на заключение </w:t>
            </w:r>
            <w:r w:rsidRPr="00E41A1B">
              <w:rPr>
                <w:color w:val="000000"/>
                <w:lang w:eastAsia="ru-RU"/>
              </w:rPr>
              <w:t>микрофинансовыми</w:t>
            </w:r>
            <w:r w:rsidRPr="00E41A1B">
              <w:rPr>
                <w:color w:val="000000"/>
                <w:lang w:eastAsia="ru-RU"/>
              </w:rPr>
              <w:t xml:space="preserve"> организа</w:t>
            </w:r>
            <w:r w:rsidRPr="00E41A1B">
              <w:rPr>
                <w:color w:val="000000"/>
                <w:lang w:eastAsia="ru-RU"/>
              </w:rPr>
              <w:softHyphen/>
              <w:t>циями с субъектом - физическим лицом способом, не предполагающим личную явку субъекта - физического лица, догово</w:t>
            </w:r>
            <w:r w:rsidRPr="00E41A1B">
              <w:rPr>
                <w:color w:val="000000"/>
                <w:lang w:eastAsia="ru-RU"/>
              </w:rPr>
              <w:softHyphen/>
              <w:t>ров потребительского займа, за исключе</w:t>
            </w:r>
            <w:r w:rsidRPr="00E41A1B">
              <w:rPr>
                <w:color w:val="000000"/>
                <w:lang w:eastAsia="ru-RU"/>
              </w:rPr>
              <w:softHyphen/>
              <w:t>нием договоров потребительского займа, обязательства заемщика по которым обеспечены ипотекой и (или) залогом транспортного средства.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 w:rsidRPr="00E41A1B">
              <w:t>Целое число (1)</w:t>
            </w:r>
          </w:p>
        </w:tc>
        <w:tc>
          <w:tcPr>
            <w:tcW w:w="1592" w:type="dxa"/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>
              <w:t>Нет</w:t>
            </w:r>
          </w:p>
        </w:tc>
      </w:tr>
      <w:tr w:rsidTr="00A5665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trHeight w:val="315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C01763" w:rsidP="00A01F04">
            <w:pPr>
              <w:spacing w:line="240" w:lineRule="auto"/>
              <w:ind w:firstLine="0"/>
              <w:contextualSpacing/>
              <w:rPr>
                <w:b/>
                <w:color w:val="000000"/>
                <w:lang w:val="en-US" w:eastAsia="ru-RU"/>
              </w:rPr>
            </w:pPr>
            <w:r>
              <w:rPr>
                <w:b/>
                <w:color w:val="000000"/>
                <w:lang w:val="en-US" w:eastAsia="ru-RU"/>
              </w:rPr>
              <w:t>Prohibition</w:t>
            </w:r>
            <w:r w:rsidRPr="00C01763">
              <w:rPr>
                <w:b/>
                <w:color w:val="000000"/>
                <w:lang w:val="en-US" w:eastAsia="ru-RU"/>
              </w:rPr>
              <w:t>Application</w:t>
            </w:r>
            <w:r w:rsidRPr="00E41A1B">
              <w:rPr>
                <w:b/>
                <w:color w:val="000000"/>
                <w:lang w:val="en-US" w:eastAsia="ru-RU"/>
              </w:rPr>
              <w:t>DT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C01763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01763">
              <w:rPr>
                <w:color w:val="000000"/>
                <w:lang w:eastAsia="ru-RU"/>
              </w:rPr>
              <w:t>Дата и время подачи заявления.</w:t>
            </w:r>
          </w:p>
          <w:p w:rsidR="008B6253" w:rsidRPr="00C01763" w:rsidP="00A01F04">
            <w:pPr>
              <w:spacing w:line="240" w:lineRule="auto"/>
              <w:ind w:firstLine="0"/>
              <w:contextualSpacing/>
              <w:rPr>
                <w:color w:val="000000"/>
                <w:lang w:eastAsia="ru-RU"/>
              </w:rPr>
            </w:pPr>
            <w:r w:rsidRPr="00C01763">
              <w:rPr>
                <w:color w:val="000000"/>
                <w:lang w:eastAsia="ru-RU"/>
              </w:rPr>
              <w:t>Заполняется согласно сведениям, указанным в заявлении (с указанием часовой зоны).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 w:rsidRPr="00E41A1B">
              <w:t>Дата и время</w:t>
            </w:r>
          </w:p>
          <w:p w:rsidR="003D6826" w:rsidRPr="00487AE8" w:rsidP="00A01F04">
            <w:pPr>
              <w:spacing w:line="240" w:lineRule="auto"/>
              <w:ind w:firstLine="0"/>
              <w:contextualSpacing/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26" w:rsidRPr="00E41A1B" w:rsidP="00A01F04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98647F" w:rsidRPr="002E7844" w:rsidP="00A01F04">
      <w:pPr>
        <w:pStyle w:val="Heading2"/>
        <w:suppressAutoHyphens w:val="0"/>
        <w:rPr>
          <w:bCs/>
        </w:rPr>
      </w:pPr>
      <w:bookmarkStart w:id="521" w:name="_Toc227844205"/>
      <w:bookmarkStart w:id="522" w:name="_Toc227853083"/>
      <w:bookmarkStart w:id="523" w:name="_Toc230343094"/>
      <w:r w:rsidRPr="00E80BE8">
        <w:t>Таблица</w:t>
      </w:r>
      <w:r w:rsidRPr="002E7844">
        <w:rPr>
          <w:bCs/>
        </w:rPr>
        <w:t xml:space="preserve"> </w:t>
      </w:r>
      <w:bookmarkStart w:id="524" w:name="Таблица_Л_30"/>
      <w:r>
        <w:rPr>
          <w:bCs/>
        </w:rPr>
        <w:t>Л</w:t>
      </w:r>
      <w:r w:rsidRPr="002E7844">
        <w:rPr>
          <w:bCs/>
        </w:rPr>
        <w:t>.</w:t>
      </w:r>
      <w:r>
        <w:rPr>
          <w:bCs/>
        </w:rPr>
        <w:t>30</w:t>
      </w:r>
      <w:bookmarkEnd w:id="524"/>
      <w:r w:rsidRPr="002E7844">
        <w:rPr>
          <w:bCs/>
        </w:rPr>
        <w:t xml:space="preserve">. Структура элемента </w:t>
      </w:r>
      <w:r w:rsidRPr="00D306F8">
        <w:rPr>
          <w:b/>
          <w:bCs/>
        </w:rPr>
        <w:t>SecuringOblig</w:t>
      </w:r>
      <w:bookmarkEnd w:id="521"/>
      <w:bookmarkEnd w:id="522"/>
      <w:bookmarkEnd w:id="523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0D17F4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</w:tcPr>
          <w:p w:rsidR="0098647F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Наименование элемента</w:t>
            </w:r>
          </w:p>
        </w:tc>
        <w:tc>
          <w:tcPr>
            <w:tcW w:w="4547" w:type="dxa"/>
          </w:tcPr>
          <w:p w:rsidR="0098647F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Описание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Тип данных</w:t>
            </w:r>
          </w:p>
          <w:p w:rsidR="0098647F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(Размер)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  <w:rPr>
                <w:b/>
              </w:rPr>
            </w:pPr>
            <w:r w:rsidRPr="002E7844">
              <w:rPr>
                <w:b/>
              </w:rPr>
              <w:t>Обязательное наличие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98647F" w:rsidRPr="002E7844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Securi</w:t>
            </w:r>
            <w:r>
              <w:rPr>
                <w:rFonts w:ascii="Times New Roman CYR" w:hAnsi="Times New Roman CYR" w:cs="Times New Roman CYR"/>
                <w:b/>
                <w:color w:val="000000" w:themeColor="text1"/>
                <w:lang w:val="en-US"/>
              </w:rPr>
              <w:t>n</w:t>
            </w: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gUid</w:t>
            </w:r>
          </w:p>
        </w:tc>
        <w:tc>
          <w:tcPr>
            <w:tcW w:w="4547" w:type="dxa"/>
          </w:tcPr>
          <w:p w:rsidR="0098647F" w:rsidRPr="002E7844" w:rsidP="00A01F04">
            <w:pPr>
              <w:spacing w:line="240" w:lineRule="auto"/>
              <w:ind w:firstLine="0"/>
            </w:pPr>
            <w:r w:rsidRPr="008D2971">
              <w:rPr>
                <w:rFonts w:ascii="Times New Roman CYR" w:hAnsi="Times New Roman CYR" w:cs="Times New Roman CYR"/>
              </w:rPr>
              <w:t>У</w:t>
            </w:r>
            <w:r>
              <w:rPr>
                <w:rFonts w:ascii="Times New Roman CYR" w:hAnsi="Times New Roman CYR" w:cs="Times New Roman CYR"/>
                <w:lang w:eastAsia="ja-JP"/>
              </w:rPr>
              <w:t>И</w:t>
            </w:r>
            <w:r w:rsidRPr="008D2971">
              <w:rPr>
                <w:rFonts w:ascii="Times New Roman CYR" w:hAnsi="Times New Roman CYR" w:cs="Times New Roman CYR"/>
              </w:rPr>
              <w:t>д</w:t>
            </w:r>
            <w:r w:rsidRPr="008D2971">
              <w:rPr>
                <w:rFonts w:ascii="Times New Roman CYR" w:hAnsi="Times New Roman CYR" w:cs="Times New Roman CYR"/>
              </w:rPr>
              <w:t xml:space="preserve"> сделки, в результате которой возникло обеспечиваемое обязательство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</w:pPr>
            <w:r w:rsidRPr="00D306F8">
              <w:t>Текст (38)</w:t>
            </w:r>
          </w:p>
        </w:tc>
        <w:tc>
          <w:tcPr>
            <w:tcW w:w="1592" w:type="dxa"/>
          </w:tcPr>
          <w:p w:rsidR="0098647F" w:rsidRPr="00530B61" w:rsidP="00A01F04">
            <w:pPr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98647F" w:rsidRPr="002E7844" w:rsidP="00A01F04">
            <w:pPr>
              <w:spacing w:line="240" w:lineRule="auto"/>
              <w:ind w:firstLine="0"/>
              <w:rPr>
                <w:b/>
              </w:rPr>
            </w:pPr>
            <w:r w:rsidRPr="008D2971">
              <w:rPr>
                <w:rFonts w:ascii="Times New Roman CYR" w:hAnsi="Times New Roman CYR" w:cs="Times New Roman CYR"/>
                <w:b/>
                <w:color w:val="000000" w:themeColor="text1"/>
              </w:rPr>
              <w:t>SecuringSum</w:t>
            </w:r>
          </w:p>
        </w:tc>
        <w:tc>
          <w:tcPr>
            <w:tcW w:w="4547" w:type="dxa"/>
            <w:shd w:val="clear" w:color="auto" w:fill="auto"/>
          </w:tcPr>
          <w:p w:rsidR="0098647F" w:rsidP="00A01F04">
            <w:pPr>
              <w:spacing w:line="240" w:lineRule="auto"/>
              <w:ind w:firstLine="0"/>
            </w:pPr>
            <w:r w:rsidRPr="00530B61">
              <w:t>Сумма обеспечиваемого обязательства</w:t>
            </w:r>
            <w:r>
              <w:t>.</w:t>
            </w:r>
          </w:p>
          <w:p w:rsidR="0098647F" w:rsidRPr="002E7844" w:rsidP="00A01F04">
            <w:pPr>
              <w:spacing w:line="240" w:lineRule="auto"/>
              <w:ind w:firstLine="0"/>
            </w:pPr>
            <w:r>
              <w:t>Указывается сумма, валюта и дата расчета суммы обеспечиваемого обязательства.</w:t>
            </w:r>
          </w:p>
        </w:tc>
        <w:tc>
          <w:tcPr>
            <w:tcW w:w="1592" w:type="dxa"/>
          </w:tcPr>
          <w:p w:rsidR="00C45C6A" w:rsidRPr="00BD01D3" w:rsidP="00C45C6A">
            <w:pPr>
              <w:spacing w:line="240" w:lineRule="auto"/>
              <w:ind w:firstLine="0"/>
              <w:jc w:val="center"/>
            </w:pPr>
            <w:r w:rsidRPr="00BD01D3">
              <w:t>Составной тип</w:t>
            </w:r>
          </w:p>
          <w:p w:rsidR="0098647F" w:rsidRPr="00530B61" w:rsidP="00C45C6A">
            <w:pPr>
              <w:spacing w:line="240" w:lineRule="auto"/>
              <w:ind w:firstLine="0"/>
              <w:jc w:val="center"/>
            </w:pP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</w:pPr>
            <w:r w:rsidRPr="002E7844">
              <w:t>Нет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98647F" w:rsidRPr="00530B61" w:rsidP="00A01F04">
            <w:pPr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</w:t>
            </w:r>
            <w:r w:rsidRPr="00530B61">
              <w:rPr>
                <w:b/>
                <w:lang w:val="en-US"/>
              </w:rPr>
              <w:t>ecurity</w:t>
            </w:r>
            <w:r>
              <w:rPr>
                <w:b/>
                <w:lang w:val="en-US"/>
              </w:rPr>
              <w:t>Type</w:t>
            </w:r>
            <w:r w:rsidRPr="00530B61">
              <w:rPr>
                <w:b/>
                <w:lang w:val="en-US"/>
              </w:rPr>
              <w:t>Code</w:t>
            </w:r>
          </w:p>
        </w:tc>
        <w:tc>
          <w:tcPr>
            <w:tcW w:w="4547" w:type="dxa"/>
            <w:shd w:val="clear" w:color="auto" w:fill="auto"/>
          </w:tcPr>
          <w:p w:rsidR="0098647F" w:rsidRPr="006458DF" w:rsidP="00A01F04">
            <w:pPr>
              <w:spacing w:line="240" w:lineRule="auto"/>
              <w:ind w:firstLine="0"/>
            </w:pPr>
            <w:r w:rsidRPr="00530B61">
              <w:t>Код типа обеспечиваемого обязательства</w:t>
            </w:r>
            <w:r w:rsidRPr="006458DF">
              <w:t>.</w:t>
            </w:r>
          </w:p>
          <w:p w:rsidR="0098647F" w:rsidRPr="006458DF" w:rsidP="00A01F04">
            <w:pPr>
              <w:spacing w:line="240" w:lineRule="auto"/>
              <w:ind w:firstLine="0"/>
            </w:pPr>
            <w:r w:rsidRPr="006458DF">
              <w:t xml:space="preserve">Указывается код типа сделки в соответствии со справочником 2.2 «Типы сделки»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>
              <w:t>.</w:t>
            </w:r>
          </w:p>
          <w:p w:rsidR="0098647F" w:rsidRPr="006458DF" w:rsidP="006701B8">
            <w:pPr>
              <w:spacing w:line="240" w:lineRule="auto"/>
              <w:ind w:firstLine="0"/>
            </w:pPr>
            <w:r w:rsidRPr="006458DF">
              <w:t xml:space="preserve">Значения данного справочника приведены в описании элемента </w:t>
            </w:r>
            <w:hyperlink w:anchor="TypeOfObligation" w:tooltip="Тип сделки" w:history="1">
              <w:r w:rsidRPr="00E80BE8" w:rsidR="00E80BE8">
                <w:rPr>
                  <w:rStyle w:val="Hyperlink"/>
                </w:rPr>
                <w:t>TypeOfObligation</w:t>
              </w:r>
            </w:hyperlink>
            <w:r w:rsidRPr="006458DF" w:rsidR="00E80BE8">
              <w:t xml:space="preserve"> </w:t>
            </w:r>
            <w:r w:rsidRPr="006458DF" w:rsidR="006701B8">
              <w:t xml:space="preserve">(таблица </w:t>
            </w:r>
            <w:r w:rsidRPr="00BD01D3" w:rsidR="006701B8">
              <w:fldChar w:fldCharType="begin"/>
            </w:r>
            <w:r w:rsidRPr="00BD01D3" w:rsidR="006701B8">
              <w:instrText xml:space="preserve"> REF ТаблицаФ20 \h  \* MERGEFORMAT </w:instrText>
            </w:r>
            <w:r w:rsidRPr="00BD01D3" w:rsidR="006701B8">
              <w:fldChar w:fldCharType="separate"/>
            </w:r>
            <w:hyperlink w:anchor="Таблица_Л_18" w:tooltip="Таблица Л.18. CreditContract" w:history="1">
              <w:r w:rsidR="006701B8">
                <w:rPr>
                  <w:rStyle w:val="Hyperlink"/>
                </w:rPr>
                <w:t>Л.18</w:t>
              </w:r>
            </w:hyperlink>
            <w:r w:rsidRPr="00BD01D3" w:rsidR="006701B8">
              <w:fldChar w:fldCharType="end"/>
            </w:r>
            <w:r w:rsidRPr="006458DF" w:rsidR="006701B8">
              <w:t>).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</w:pPr>
            <w:r w:rsidRPr="006458DF">
              <w:t>Целое число (2)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</w:pPr>
            <w:r w:rsidRPr="006458DF">
              <w:t>Нет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98647F" w:rsidRPr="006458DF" w:rsidP="00A01F04">
            <w:pPr>
              <w:spacing w:line="240" w:lineRule="auto"/>
              <w:ind w:firstLine="0"/>
              <w:rPr>
                <w:b/>
              </w:rPr>
            </w:pPr>
            <w:r>
              <w:rPr>
                <w:b/>
                <w:lang w:val="en-US"/>
              </w:rPr>
              <w:t>L</w:t>
            </w:r>
            <w:r w:rsidRPr="006458DF">
              <w:rPr>
                <w:b/>
              </w:rPr>
              <w:t>iabilityLimit</w:t>
            </w:r>
          </w:p>
        </w:tc>
        <w:tc>
          <w:tcPr>
            <w:tcW w:w="4547" w:type="dxa"/>
          </w:tcPr>
          <w:p w:rsidR="0098647F" w:rsidRPr="002E7844" w:rsidP="00A01F04">
            <w:pPr>
              <w:spacing w:line="240" w:lineRule="auto"/>
              <w:ind w:firstLine="0"/>
            </w:pPr>
            <w:r w:rsidRPr="006458DF">
              <w:t>Лимит ответственности по обеспечивае</w:t>
            </w:r>
            <w:r>
              <w:softHyphen/>
            </w:r>
            <w:r w:rsidRPr="006458DF">
              <w:t>мому обязательству</w:t>
            </w:r>
            <w:r>
              <w:t>.</w:t>
            </w:r>
          </w:p>
        </w:tc>
        <w:tc>
          <w:tcPr>
            <w:tcW w:w="1592" w:type="dxa"/>
          </w:tcPr>
          <w:p w:rsidR="0098647F" w:rsidRPr="006458DF" w:rsidP="00A01F04">
            <w:pPr>
              <w:spacing w:line="240" w:lineRule="auto"/>
              <w:ind w:firstLine="0"/>
              <w:jc w:val="center"/>
            </w:pPr>
            <w:r>
              <w:t>Целое число (12)</w:t>
            </w:r>
          </w:p>
        </w:tc>
        <w:tc>
          <w:tcPr>
            <w:tcW w:w="1592" w:type="dxa"/>
          </w:tcPr>
          <w:p w:rsidR="0098647F" w:rsidRPr="002E7844" w:rsidP="00A01F04">
            <w:pPr>
              <w:spacing w:line="240" w:lineRule="auto"/>
              <w:ind w:firstLine="0"/>
              <w:jc w:val="center"/>
            </w:pPr>
            <w:r>
              <w:t>Нет</w:t>
            </w:r>
          </w:p>
        </w:tc>
      </w:tr>
    </w:tbl>
    <w:p w:rsidR="00D74210" w:rsidRPr="00D74210" w:rsidP="00D74210">
      <w:pPr>
        <w:pStyle w:val="Heading2"/>
        <w:suppressAutoHyphens w:val="0"/>
        <w:rPr>
          <w:bCs/>
          <w:lang w:val="en-US"/>
        </w:rPr>
      </w:pPr>
      <w:bookmarkStart w:id="525" w:name="_Toc227844206"/>
      <w:bookmarkStart w:id="526" w:name="_Toc227853084"/>
      <w:bookmarkStart w:id="527" w:name="_Toc230343095"/>
      <w:r w:rsidRPr="00E80BE8">
        <w:t>Таблица</w:t>
      </w:r>
      <w:r w:rsidRPr="002E7844">
        <w:rPr>
          <w:bCs/>
        </w:rPr>
        <w:t xml:space="preserve"> </w:t>
      </w:r>
      <w:bookmarkStart w:id="528" w:name="Таблица_Л_31"/>
      <w:r>
        <w:rPr>
          <w:bCs/>
        </w:rPr>
        <w:t>Л</w:t>
      </w:r>
      <w:r w:rsidRPr="002E7844">
        <w:rPr>
          <w:bCs/>
        </w:rPr>
        <w:t>.</w:t>
      </w:r>
      <w:r>
        <w:rPr>
          <w:bCs/>
        </w:rPr>
        <w:t>3</w:t>
      </w:r>
      <w:r w:rsidRPr="00D74210">
        <w:rPr>
          <w:bCs/>
        </w:rPr>
        <w:t>1</w:t>
      </w:r>
      <w:bookmarkEnd w:id="528"/>
      <w:r w:rsidRPr="002E7844">
        <w:rPr>
          <w:bCs/>
        </w:rPr>
        <w:t xml:space="preserve">. Структура элемента </w:t>
      </w:r>
      <w:r>
        <w:rPr>
          <w:b/>
          <w:bCs/>
          <w:lang w:val="en-US"/>
        </w:rPr>
        <w:t>ProvisionUsing</w:t>
      </w:r>
      <w:bookmarkEnd w:id="525"/>
      <w:bookmarkEnd w:id="526"/>
      <w:bookmarkEnd w:id="527"/>
    </w:p>
    <w:tbl>
      <w:tblPr>
        <w:tblW w:w="9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0D17F4">
        <w:tblPrEx>
          <w:tblW w:w="94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  <w:tblHeader/>
        </w:trPr>
        <w:tc>
          <w:tcPr>
            <w:tcW w:w="1704" w:type="dxa"/>
            <w:tcBorders>
              <w:bottom w:val="single" w:sz="4" w:space="0" w:color="auto"/>
            </w:tcBorders>
          </w:tcPr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F1D01">
              <w:rPr>
                <w:b/>
              </w:rPr>
              <w:t>Наименование элемента</w:t>
            </w:r>
          </w:p>
        </w:tc>
        <w:tc>
          <w:tcPr>
            <w:tcW w:w="4547" w:type="dxa"/>
            <w:tcBorders>
              <w:bottom w:val="single" w:sz="4" w:space="0" w:color="auto"/>
            </w:tcBorders>
          </w:tcPr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1F1D01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Тип данных</w:t>
            </w:r>
          </w:p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bottom w:val="single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A27928">
              <w:rPr>
                <w:b/>
              </w:rPr>
              <w:t>Обязательное наличие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bottom w:val="dotDash" w:sz="4" w:space="0" w:color="auto"/>
            </w:tcBorders>
          </w:tcPr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rPr>
                <w:b/>
              </w:rPr>
              <w:t>Provision</w:t>
            </w:r>
            <w:r>
              <w:rPr>
                <w:b/>
                <w:lang w:val="en-US"/>
              </w:rPr>
              <w:t>Type</w:t>
            </w: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</w:p>
          <w:p w:rsidR="00D74210" w:rsidRPr="00027F94" w:rsidP="000D17F4">
            <w:pPr>
              <w:tabs>
                <w:tab w:val="left" w:pos="1418"/>
              </w:tabs>
              <w:spacing w:line="240" w:lineRule="auto"/>
              <w:ind w:firstLine="0"/>
            </w:pPr>
            <w:r>
              <w:t>или</w:t>
            </w:r>
          </w:p>
        </w:tc>
        <w:tc>
          <w:tcPr>
            <w:tcW w:w="4547" w:type="dxa"/>
            <w:tcBorders>
              <w:bottom w:val="dotDash" w:sz="4" w:space="0" w:color="auto"/>
            </w:tcBorders>
          </w:tcPr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>
              <w:t>Вид</w:t>
            </w:r>
            <w:r w:rsidRPr="001F1D01">
              <w:t xml:space="preserve"> использованного обеспечения.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 xml:space="preserve">Элемент заполняется в случае погашения требований кредитора по обязательству </w:t>
            </w:r>
            <w:r w:rsidRPr="001F1D01">
              <w:br/>
              <w:t xml:space="preserve">за счет обеспечения. 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 xml:space="preserve">Указывается код в соответствии со справочником 4.3 «Виды использованного обеспечения»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1F1D01">
              <w:t>: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1  –</w:t>
            </w:r>
            <w:r w:rsidRPr="001F1D01">
              <w:t>  Залог;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2  –</w:t>
            </w:r>
            <w:r w:rsidRPr="001F1D01">
              <w:t>  Поручительство;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3  –</w:t>
            </w:r>
            <w:r w:rsidRPr="001F1D01">
              <w:t>  Независимая гарантия;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4  –</w:t>
            </w:r>
            <w:r w:rsidRPr="001F1D01">
              <w:t>  Иная гарантия;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5  –</w:t>
            </w:r>
            <w:r w:rsidRPr="001F1D01">
              <w:t>  Гарантийный депозит;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6  –</w:t>
            </w:r>
            <w:r w:rsidRPr="001F1D01">
              <w:t>  Страхование;</w:t>
            </w:r>
          </w:p>
          <w:p w:rsidR="00D74210" w:rsidRPr="001F6D8A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99  –  Иное обеспечение.</w:t>
            </w:r>
          </w:p>
        </w:tc>
        <w:tc>
          <w:tcPr>
            <w:tcW w:w="1592" w:type="dxa"/>
            <w:tcBorders>
              <w:bottom w:val="dotDash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Целое число (2)</w:t>
            </w:r>
          </w:p>
        </w:tc>
        <w:tc>
          <w:tcPr>
            <w:tcW w:w="1592" w:type="dxa"/>
            <w:tcBorders>
              <w:bottom w:val="dotDash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>
              <w:t>Да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  <w:tcBorders>
              <w:top w:val="dotDash" w:sz="4" w:space="0" w:color="auto"/>
            </w:tcBorders>
          </w:tcPr>
          <w:p w:rsidR="00D74210" w:rsidRPr="00BC19A8" w:rsidP="000D17F4">
            <w:pPr>
              <w:tabs>
                <w:tab w:val="left" w:pos="1418"/>
              </w:tabs>
              <w:spacing w:line="240" w:lineRule="auto"/>
              <w:ind w:firstLine="0"/>
              <w:rPr>
                <w:b/>
                <w:lang w:val="en-US"/>
              </w:rPr>
            </w:pPr>
            <w:r>
              <w:rPr>
                <w:b/>
              </w:rPr>
              <w:t>ProvisionOffset</w:t>
            </w:r>
          </w:p>
        </w:tc>
        <w:tc>
          <w:tcPr>
            <w:tcW w:w="4547" w:type="dxa"/>
            <w:tcBorders>
              <w:top w:val="dotDash" w:sz="4" w:space="0" w:color="auto"/>
            </w:tcBorders>
          </w:tcPr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Способ погашения требований.</w:t>
            </w:r>
          </w:p>
          <w:p w:rsidR="00D144FB" w:rsidP="000D17F4">
            <w:pPr>
              <w:tabs>
                <w:tab w:val="left" w:pos="1418"/>
              </w:tabs>
              <w:spacing w:line="240" w:lineRule="auto"/>
              <w:ind w:firstLine="0"/>
              <w:rPr>
                <w:rFonts w:ascii="Times New Roman CYR" w:hAnsi="Times New Roman CYR" w:cs="Times New Roman CYR"/>
              </w:rPr>
            </w:pPr>
            <w:r w:rsidRPr="008D2971">
              <w:rPr>
                <w:rFonts w:ascii="Times New Roman CYR" w:hAnsi="Times New Roman CYR" w:cs="Times New Roman CYR"/>
              </w:rPr>
              <w:t xml:space="preserve">Элемент заполняется в случае погашения требований кредитора по обязательству </w:t>
            </w:r>
            <w:r w:rsidRPr="008D2971">
              <w:rPr>
                <w:rFonts w:ascii="Times New Roman CYR" w:hAnsi="Times New Roman CYR" w:cs="Times New Roman CYR"/>
              </w:rPr>
              <w:br/>
              <w:t>предоставлением отступного (указывается код 7), зачетом встречных требований (8), прощением долга (11), за счет реализации предмета лизинга (19)</w:t>
            </w:r>
            <w:r>
              <w:rPr>
                <w:rFonts w:ascii="Times New Roman CYR" w:hAnsi="Times New Roman CYR" w:cs="Times New Roman CYR"/>
              </w:rPr>
              <w:t>.</w:t>
            </w:r>
          </w:p>
          <w:p w:rsidR="00D74210" w:rsidRPr="00D74210" w:rsidP="002C4979">
            <w:pPr>
              <w:tabs>
                <w:tab w:val="left" w:pos="1418"/>
              </w:tabs>
              <w:spacing w:line="240" w:lineRule="auto"/>
              <w:ind w:firstLine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Код указывается в </w:t>
            </w:r>
            <w:r>
              <w:t xml:space="preserve">соответствии со </w:t>
            </w:r>
            <w:r w:rsidRPr="00A21198">
              <w:t xml:space="preserve">справочником </w:t>
            </w:r>
            <w:r>
              <w:t>3</w:t>
            </w:r>
            <w:r w:rsidRPr="00A21198">
              <w:t>.</w:t>
            </w:r>
            <w:r>
              <w:t>8</w:t>
            </w:r>
            <w:r w:rsidRPr="00A21198">
              <w:t xml:space="preserve">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>
              <w:t>, значения которого приведены в описании элемента</w:t>
            </w:r>
            <w:r w:rsidRPr="006458DF">
              <w:t xml:space="preserve"> </w:t>
            </w:r>
            <w:hyperlink w:anchor="ObligationEnd" w:tooltip="Основание прекращения обязательства ObligationEnd" w:history="1">
              <w:r w:rsidRPr="00D74210">
                <w:rPr>
                  <w:rStyle w:val="Hyperlink"/>
                  <w:lang w:val="en-US"/>
                </w:rPr>
                <w:t>ObligationEnd</w:t>
              </w:r>
            </w:hyperlink>
            <w:r w:rsidRPr="006458DF">
              <w:t xml:space="preserve"> (таблица </w:t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8" w:tooltip="Таблица Л.18. CreditContract" w:history="1">
              <w:r>
                <w:rPr>
                  <w:rStyle w:val="Hyperlink"/>
                </w:rPr>
                <w:t>Л.18</w:t>
              </w:r>
            </w:hyperlink>
            <w:r w:rsidRPr="00BD01D3">
              <w:fldChar w:fldCharType="end"/>
            </w:r>
            <w:r w:rsidRPr="006458DF">
              <w:t>).</w:t>
            </w:r>
          </w:p>
        </w:tc>
        <w:tc>
          <w:tcPr>
            <w:tcW w:w="1592" w:type="dxa"/>
            <w:tcBorders>
              <w:top w:val="dotDash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Целое число (2)</w:t>
            </w:r>
          </w:p>
        </w:tc>
        <w:tc>
          <w:tcPr>
            <w:tcW w:w="1592" w:type="dxa"/>
            <w:tcBorders>
              <w:top w:val="dotDash" w:sz="4" w:space="0" w:color="auto"/>
            </w:tcBorders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Нет</w:t>
            </w:r>
          </w:p>
        </w:tc>
      </w:tr>
      <w:tr w:rsidTr="000D17F4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rPr>
          <w:cantSplit/>
        </w:trPr>
        <w:tc>
          <w:tcPr>
            <w:tcW w:w="1704" w:type="dxa"/>
          </w:tcPr>
          <w:p w:rsidR="00D74210" w:rsidRPr="00D74210" w:rsidP="000D17F4">
            <w:pPr>
              <w:tabs>
                <w:tab w:val="left" w:pos="1418"/>
              </w:tabs>
              <w:spacing w:line="240" w:lineRule="auto"/>
              <w:ind w:firstLine="0"/>
              <w:rPr>
                <w:b/>
              </w:rPr>
            </w:pPr>
            <w:r w:rsidRPr="001F1D01">
              <w:rPr>
                <w:b/>
              </w:rPr>
              <w:t>ProvisionSum</w:t>
            </w:r>
          </w:p>
        </w:tc>
        <w:tc>
          <w:tcPr>
            <w:tcW w:w="4547" w:type="dxa"/>
          </w:tcPr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Сумма погашенных требований.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В зависимости от кода использованного обеспечения (</w:t>
            </w:r>
            <w:r w:rsidRPr="001F1D01">
              <w:rPr>
                <w:b/>
              </w:rPr>
              <w:t>Provision</w:t>
            </w:r>
            <w:r>
              <w:rPr>
                <w:b/>
                <w:lang w:val="en-US"/>
              </w:rPr>
              <w:t>Type</w:t>
            </w:r>
            <w:r w:rsidRPr="001F1D01">
              <w:t>) или способа погашения требований (</w:t>
            </w:r>
            <w:r>
              <w:rPr>
                <w:b/>
              </w:rPr>
              <w:t>ProvisionOffset</w:t>
            </w:r>
            <w:r w:rsidRPr="001F1D01">
              <w:t>) указывается дата платежа, валюта платежа и общая сумма требований, погашенных за счет: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внесенных поручителем платежей;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выплат по гарантии;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реализации предмета залога, и (или) страховой выплаты по договору страхования предмета залога, который заключен в пользу источника или субъекта;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предоставления отступного;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зачета встречных требований;</w:t>
            </w:r>
          </w:p>
          <w:p w:rsidR="00D74210" w:rsidRPr="001F1D01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прощения долга;</w:t>
            </w:r>
          </w:p>
          <w:p w:rsidR="00D74210" w:rsidP="000D17F4">
            <w:pPr>
              <w:tabs>
                <w:tab w:val="left" w:pos="1418"/>
              </w:tabs>
              <w:spacing w:line="240" w:lineRule="auto"/>
              <w:ind w:firstLine="0"/>
            </w:pPr>
            <w:r w:rsidRPr="001F1D01">
              <w:t>–  реализации предмета лизинга.</w:t>
            </w:r>
          </w:p>
        </w:tc>
        <w:tc>
          <w:tcPr>
            <w:tcW w:w="1592" w:type="dxa"/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BD01D3">
              <w:t xml:space="preserve">Составной тип </w:t>
            </w:r>
            <w:r w:rsidRPr="00BD01D3">
              <w:fldChar w:fldCharType="begin"/>
            </w:r>
            <w:r w:rsidRPr="00BD01D3">
              <w:instrText xml:space="preserve"> REF ТаблицаФ23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ТаблицаФ21 \h  \* MERGEFORMAT </w:instrText>
            </w:r>
            <w:r w:rsidRPr="00BD01D3">
              <w:fldChar w:fldCharType="separate"/>
            </w:r>
            <w:r w:rsidRPr="00BD01D3">
              <w:fldChar w:fldCharType="begin"/>
            </w:r>
            <w:r w:rsidRPr="00BD01D3">
              <w:instrText xml:space="preserve"> REF ТаблицаФ20 \h  \* MERGEFORMAT </w:instrText>
            </w:r>
            <w:r w:rsidRPr="00BD01D3">
              <w:fldChar w:fldCharType="separate"/>
            </w:r>
            <w:hyperlink w:anchor="Таблица_Л_17_1" w:tooltip="Таблица Л.17.1. Сумма задолженности" w:history="1">
              <w:r>
                <w:rPr>
                  <w:rStyle w:val="Hyperlink"/>
                </w:rPr>
                <w:t>Таблица Л.17.1</w:t>
              </w:r>
            </w:hyperlink>
            <w:r w:rsidRPr="00BD01D3">
              <w:fldChar w:fldCharType="end"/>
            </w:r>
            <w:r w:rsidRPr="00BD01D3">
              <w:fldChar w:fldCharType="end"/>
            </w:r>
            <w:r w:rsidRPr="00BD01D3">
              <w:fldChar w:fldCharType="end"/>
            </w:r>
          </w:p>
        </w:tc>
        <w:tc>
          <w:tcPr>
            <w:tcW w:w="1592" w:type="dxa"/>
          </w:tcPr>
          <w:p w:rsidR="00D74210" w:rsidRPr="00A27928" w:rsidP="000D17F4">
            <w:pPr>
              <w:tabs>
                <w:tab w:val="left" w:pos="1418"/>
              </w:tabs>
              <w:spacing w:line="240" w:lineRule="auto"/>
              <w:ind w:firstLine="0"/>
              <w:jc w:val="center"/>
            </w:pPr>
            <w:r w:rsidRPr="00A27928">
              <w:t>Нет</w:t>
            </w:r>
          </w:p>
        </w:tc>
      </w:tr>
    </w:tbl>
    <w:p w:rsidR="004B39CA" w:rsidRPr="004B39CA" w:rsidP="004B39CA">
      <w:pPr>
        <w:pStyle w:val="Heading2"/>
        <w:suppressAutoHyphens w:val="0"/>
        <w:rPr>
          <w:bCs/>
        </w:rPr>
      </w:pPr>
      <w:bookmarkStart w:id="529" w:name="_Toc227853085"/>
      <w:bookmarkStart w:id="530" w:name="_Toc230343096"/>
      <w:r w:rsidRPr="00E80BE8">
        <w:t>Таблица</w:t>
      </w:r>
      <w:r w:rsidRPr="002E7844">
        <w:rPr>
          <w:bCs/>
        </w:rPr>
        <w:t xml:space="preserve"> </w:t>
      </w:r>
      <w:bookmarkStart w:id="531" w:name="Таблица_Л_32"/>
      <w:r>
        <w:rPr>
          <w:bCs/>
        </w:rPr>
        <w:t>Л</w:t>
      </w:r>
      <w:r w:rsidRPr="002E7844">
        <w:rPr>
          <w:bCs/>
        </w:rPr>
        <w:t>.</w:t>
      </w:r>
      <w:r>
        <w:rPr>
          <w:bCs/>
        </w:rPr>
        <w:t>32</w:t>
      </w:r>
      <w:bookmarkEnd w:id="531"/>
      <w:r w:rsidRPr="002E7844">
        <w:rPr>
          <w:bCs/>
        </w:rPr>
        <w:t xml:space="preserve">. Структура элемента </w:t>
      </w:r>
      <w:r>
        <w:rPr>
          <w:b/>
          <w:lang w:val="en-US"/>
        </w:rPr>
        <w:t>AntiFraud</w:t>
      </w:r>
      <w:bookmarkEnd w:id="529"/>
      <w:bookmarkEnd w:id="530"/>
    </w:p>
    <w:tbl>
      <w:tblPr>
        <w:tblW w:w="9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4"/>
        <w:gridCol w:w="4547"/>
        <w:gridCol w:w="1592"/>
        <w:gridCol w:w="1592"/>
      </w:tblGrid>
      <w:tr w:rsidTr="004B39CA">
        <w:tblPrEx>
          <w:tblW w:w="943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28" w:type="dxa"/>
            <w:right w:w="28" w:type="dxa"/>
          </w:tblCellMar>
          <w:tblLook w:val="0000"/>
        </w:tblPrEx>
        <w:trPr>
          <w:tblHeader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  <w:lang w:val="en-US"/>
              </w:rPr>
            </w:pPr>
            <w:r w:rsidRPr="000D17F4">
              <w:rPr>
                <w:b/>
                <w:lang w:val="en-US"/>
              </w:rPr>
              <w:t>Наименование</w:t>
            </w:r>
            <w:r w:rsidRPr="000D17F4">
              <w:rPr>
                <w:b/>
                <w:lang w:val="en-US"/>
              </w:rPr>
              <w:t xml:space="preserve"> </w:t>
            </w:r>
            <w:r w:rsidRPr="000D17F4">
              <w:rPr>
                <w:b/>
                <w:lang w:val="en-US"/>
              </w:rPr>
              <w:t>элемента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Описание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Тип данных</w:t>
            </w:r>
          </w:p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(Размер)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Обязательное</w:t>
            </w:r>
          </w:p>
          <w:p w:rsidR="004B39CA" w:rsidRPr="000D17F4" w:rsidP="00A52B72">
            <w:pPr>
              <w:spacing w:line="240" w:lineRule="auto"/>
              <w:ind w:firstLine="0"/>
              <w:contextualSpacing/>
              <w:jc w:val="center"/>
              <w:rPr>
                <w:b/>
              </w:rPr>
            </w:pPr>
            <w:r w:rsidRPr="000D17F4">
              <w:rPr>
                <w:b/>
              </w:rPr>
              <w:t>наличие</w:t>
            </w:r>
          </w:p>
        </w:tc>
      </w:tr>
      <w:tr w:rsidTr="005001EB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1" w:rsidRPr="000229D2" w:rsidP="005001EB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AFDateTime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1" w:rsidRPr="000229D2" w:rsidP="005001EB">
            <w:pPr>
              <w:spacing w:line="240" w:lineRule="auto"/>
              <w:ind w:firstLine="0"/>
              <w:contextualSpacing/>
            </w:pPr>
            <w:r w:rsidRPr="007C01D9">
              <w:t>Дата и время перехода обращения в текущую стадию рассмотрения (обязательства в текущий статус)</w:t>
            </w:r>
            <w:r>
              <w:t>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1" w:rsidRPr="007C01D9" w:rsidP="005001EB">
            <w:pPr>
              <w:spacing w:line="240" w:lineRule="auto"/>
              <w:ind w:firstLine="0"/>
              <w:contextualSpacing/>
              <w:jc w:val="center"/>
            </w:pPr>
            <w:r>
              <w:t>Дата и время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5D81" w:rsidRPr="00BD01D3" w:rsidP="005001EB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  <w:tr w:rsidTr="00A52B72">
        <w:tblPrEx>
          <w:tblW w:w="9435" w:type="dxa"/>
          <w:tblLayout w:type="fixed"/>
          <w:tblCellMar>
            <w:left w:w="28" w:type="dxa"/>
            <w:right w:w="28" w:type="dxa"/>
          </w:tblCellMar>
          <w:tblLook w:val="0000"/>
        </w:tblPrEx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9B3522" w:rsidP="00A52B72">
            <w:pPr>
              <w:spacing w:line="240" w:lineRule="auto"/>
              <w:ind w:firstLine="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AFStatus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P="00A52B72">
            <w:pPr>
              <w:spacing w:line="240" w:lineRule="auto"/>
              <w:ind w:firstLine="0"/>
              <w:contextualSpacing/>
            </w:pPr>
            <w:r>
              <w:t>С</w:t>
            </w:r>
            <w:r w:rsidRPr="007C01D9">
              <w:t>тади</w:t>
            </w:r>
            <w:r>
              <w:t>я</w:t>
            </w:r>
            <w:r w:rsidRPr="007C01D9">
              <w:t xml:space="preserve"> рассмотрения обращения (статуса обязательства)</w:t>
            </w:r>
            <w:r>
              <w:t>.</w:t>
            </w:r>
          </w:p>
          <w:p w:rsidR="004B39CA" w:rsidRPr="00532315" w:rsidP="00A52B72">
            <w:pPr>
              <w:tabs>
                <w:tab w:val="left" w:pos="1418"/>
              </w:tabs>
              <w:spacing w:line="240" w:lineRule="auto"/>
              <w:ind w:firstLine="0"/>
              <w:contextualSpacing/>
            </w:pPr>
            <w:r w:rsidRPr="00532315">
              <w:rPr>
                <w:lang w:eastAsia="ru-RU"/>
              </w:rPr>
              <w:t xml:space="preserve">Указывается код </w:t>
            </w:r>
            <w:r>
              <w:rPr>
                <w:lang w:eastAsia="ru-RU"/>
              </w:rPr>
              <w:t>стадии рассмотрения обращения (статуса обязательства) в соответствии со справочником</w:t>
            </w:r>
            <w:r w:rsidRPr="00532315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2.6</w:t>
            </w:r>
            <w:r w:rsidRPr="00532315">
              <w:rPr>
                <w:lang w:eastAsia="ru-RU"/>
              </w:rPr>
              <w:t xml:space="preserve"> Положения </w:t>
            </w:r>
            <w:hyperlink w:anchor="Документ_758_П" w:tooltip="Положение Банка России № 758-П" w:history="1">
              <w:r w:rsidRPr="005E7ABB">
                <w:rPr>
                  <w:rStyle w:val="Hyperlink"/>
                </w:rPr>
                <w:t>№ 758-П</w:t>
              </w:r>
            </w:hyperlink>
            <w:r w:rsidRPr="00532315">
              <w:t>:</w:t>
            </w:r>
          </w:p>
          <w:p w:rsidR="004B39CA" w:rsidP="00A52B72">
            <w:pPr>
              <w:spacing w:line="240" w:lineRule="auto"/>
              <w:ind w:firstLine="0"/>
              <w:contextualSpacing/>
            </w:pPr>
            <w:r>
              <w:t>1</w:t>
            </w:r>
            <w:r w:rsidRPr="00532315">
              <w:t>  –</w:t>
            </w:r>
            <w:r w:rsidRPr="00532315">
              <w:t>  </w:t>
            </w:r>
            <w:r>
              <w:t>Получено обращение заявителя в целях заключения договора потребительского займа (кредита);</w:t>
            </w:r>
          </w:p>
          <w:p w:rsidR="004B39CA" w:rsidP="00A52B72">
            <w:pPr>
              <w:spacing w:line="240" w:lineRule="auto"/>
              <w:ind w:firstLine="0"/>
              <w:contextualSpacing/>
            </w:pPr>
            <w:r>
              <w:t>2</w:t>
            </w:r>
            <w:r w:rsidRPr="00532315">
              <w:t>  –</w:t>
            </w:r>
            <w:r w:rsidRPr="00532315">
              <w:t>  </w:t>
            </w:r>
            <w:r>
              <w:t>Одобрено обращение заявителя в целях заключения договора потребительского займа (кредита);</w:t>
            </w:r>
          </w:p>
          <w:p w:rsidR="004B39CA" w:rsidP="00A52B72">
            <w:pPr>
              <w:spacing w:line="240" w:lineRule="auto"/>
              <w:ind w:firstLine="0"/>
              <w:contextualSpacing/>
            </w:pPr>
            <w:r>
              <w:t>3</w:t>
            </w:r>
            <w:r w:rsidRPr="00532315">
              <w:t>  –</w:t>
            </w:r>
            <w:r w:rsidRPr="00532315">
              <w:t>  </w:t>
            </w:r>
            <w:r>
              <w:t>С заемщиком заключен договор потребительского займа (кредита);</w:t>
            </w:r>
          </w:p>
          <w:p w:rsidR="004B39CA" w:rsidP="00A52B72">
            <w:pPr>
              <w:spacing w:line="240" w:lineRule="auto"/>
              <w:ind w:firstLine="0"/>
              <w:contextualSpacing/>
            </w:pPr>
            <w:r>
              <w:t>4</w:t>
            </w:r>
            <w:r w:rsidRPr="00532315">
              <w:t>  –</w:t>
            </w:r>
            <w:r w:rsidRPr="00532315">
              <w:t>  </w:t>
            </w:r>
            <w:r>
              <w:t>Заемщику переданы денежные средства по заключенному договору потребительского займа (кредита);</w:t>
            </w:r>
          </w:p>
          <w:p w:rsidR="004B39CA" w:rsidRPr="007C01D9" w:rsidP="00A52B72">
            <w:pPr>
              <w:spacing w:line="240" w:lineRule="auto"/>
              <w:ind w:firstLine="0"/>
              <w:contextualSpacing/>
            </w:pPr>
            <w:r>
              <w:t>5</w:t>
            </w:r>
            <w:r w:rsidRPr="00532315">
              <w:t>  –  </w:t>
            </w:r>
            <w:r>
              <w:t>Заявителю отказано в заключении договора потребительского займа (кредита).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BD01D3" w:rsidP="00A52B72">
            <w:pPr>
              <w:spacing w:line="240" w:lineRule="auto"/>
              <w:ind w:firstLine="0"/>
              <w:contextualSpacing/>
              <w:jc w:val="center"/>
            </w:pPr>
            <w:r>
              <w:t>Целое число (2)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39CA" w:rsidRPr="00BD01D3" w:rsidP="00A52B72">
            <w:pPr>
              <w:spacing w:line="240" w:lineRule="auto"/>
              <w:ind w:firstLine="0"/>
              <w:contextualSpacing/>
              <w:jc w:val="center"/>
            </w:pPr>
            <w:r>
              <w:t>Да</w:t>
            </w:r>
          </w:p>
        </w:tc>
      </w:tr>
    </w:tbl>
    <w:p w:rsidR="00DD69BF" w:rsidP="00A01F04">
      <w:pPr>
        <w:keepNext/>
        <w:spacing w:before="240"/>
        <w:rPr>
          <w:color w:val="000000"/>
        </w:rPr>
      </w:pPr>
      <w:r w:rsidRPr="0007749E">
        <w:rPr>
          <w:color w:val="000000"/>
        </w:rPr>
        <w:t>Пример</w:t>
      </w:r>
      <w:r w:rsidR="003453F2">
        <w:rPr>
          <w:color w:val="000000"/>
        </w:rPr>
        <w:t>ы</w:t>
      </w:r>
      <w:r w:rsidRPr="0007749E">
        <w:rPr>
          <w:color w:val="000000"/>
        </w:rPr>
        <w:t xml:space="preserve"> XML-файл</w:t>
      </w:r>
      <w:r w:rsidR="003453F2">
        <w:rPr>
          <w:color w:val="000000"/>
        </w:rPr>
        <w:t>ов</w:t>
      </w:r>
      <w:r w:rsidRPr="0007749E">
        <w:rPr>
          <w:color w:val="000000"/>
        </w:rPr>
        <w:t xml:space="preserve"> «Кредитный отчет»:</w:t>
      </w:r>
    </w:p>
    <w:p w:rsidR="00B67620" w:rsidRPr="0007749E" w:rsidP="00B67620">
      <w:pPr>
        <w:rPr>
          <w:color w:val="000000"/>
        </w:rPr>
      </w:pPr>
      <w:r>
        <w:rPr>
          <w:color w:val="000000"/>
        </w:rPr>
        <w:object>
          <v:shape id="_x0000_i1026" type="#_x0000_t75" style="width:87pt;height:56.4pt" o:oleicon="t" o:ole="" o:allowoverlap="f">
            <v:imagedata r:id="rId9" o:title=""/>
          </v:shape>
          <o:OLEObject Type="Embed" ProgID="Package" ShapeID="_x0000_i1026" DrawAspect="Icon" ObjectID="_1843809921" r:id="rId10"/>
        </w:object>
      </w:r>
      <w:r>
        <w:rPr>
          <w:color w:val="000000"/>
        </w:rPr>
        <w:tab/>
      </w:r>
      <w:r>
        <w:rPr>
          <w:color w:val="000000"/>
        </w:rPr>
        <w:object>
          <v:shape id="_x0000_i1027" type="#_x0000_t75" style="width:87pt;height:57pt" o:oleicon="t" o:ole="" o:allowoverlap="f">
            <v:imagedata r:id="rId11" o:title=""/>
          </v:shape>
          <o:OLEObject Type="Embed" ProgID="Package" ShapeID="_x0000_i1027" DrawAspect="Icon" ObjectID="_1843809922" r:id="rId12"/>
        </w:object>
      </w:r>
      <w:bookmarkEnd w:id="304"/>
      <w:bookmarkEnd w:id="305"/>
      <w:bookmarkEnd w:id="306"/>
      <w:bookmarkEnd w:id="307"/>
    </w:p>
    <w:sectPr w:rsidSect="00C95CD3">
      <w:headerReference w:type="default" r:id="rId13"/>
      <w:pgSz w:w="11906" w:h="16838" w:code="9"/>
      <w:pgMar w:top="851" w:right="851" w:bottom="851" w:left="1701" w:header="7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182A1D">
      <w:r>
        <w:separator/>
      </w:r>
    </w:p>
    <w:p w:rsidR="00182A1D"/>
  </w:endnote>
  <w:endnote w:type="continuationSeparator" w:id="1">
    <w:p w:rsidR="00182A1D">
      <w:r>
        <w:continuationSeparator/>
      </w:r>
    </w:p>
    <w:p w:rsidR="00182A1D"/>
  </w:endnote>
  <w:endnote w:type="continuationNotice" w:id="2">
    <w:p w:rsidR="00182A1D">
      <w:pPr>
        <w:spacing w:line="240" w:lineRule="auto"/>
      </w:pPr>
    </w:p>
    <w:p w:rsidR="00182A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iashov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182A1D" w:rsidP="00E0022F">
      <w:pPr>
        <w:spacing w:line="240" w:lineRule="auto"/>
        <w:ind w:firstLine="0"/>
      </w:pPr>
      <w:r>
        <w:separator/>
      </w:r>
    </w:p>
  </w:footnote>
  <w:footnote w:type="continuationSeparator" w:id="1">
    <w:p w:rsidR="00182A1D">
      <w:r>
        <w:continuationSeparator/>
      </w:r>
    </w:p>
    <w:p w:rsidR="00182A1D"/>
  </w:footnote>
  <w:footnote w:type="continuationNotice" w:id="2">
    <w:p w:rsidR="00182A1D">
      <w:pPr>
        <w:spacing w:line="240" w:lineRule="auto"/>
      </w:pPr>
    </w:p>
    <w:p w:rsidR="00182A1D"/>
  </w:footnote>
  <w:footnote w:id="3">
    <w:p w:rsidR="00182A1D" w:rsidP="00E30653">
      <w:pPr>
        <w:pStyle w:val="FootnoteText"/>
        <w:tabs>
          <w:tab w:val="left" w:pos="993"/>
        </w:tabs>
        <w:ind w:firstLine="851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1B52E0">
        <w:t xml:space="preserve">Указание Банка России от 29.09.2025 </w:t>
      </w:r>
      <w:r>
        <w:t>№ 7186-У «</w:t>
      </w:r>
      <w:r w:rsidRPr="001B52E0">
        <w:t xml:space="preserve">О внесении изменений в Положение Банка России от 11 мая 2021 года </w:t>
      </w:r>
      <w:r>
        <w:t>№</w:t>
      </w:r>
      <w:r w:rsidRPr="001B52E0">
        <w:t xml:space="preserve"> 758-П и Указание Банка России от 11 мая 2021 года </w:t>
      </w:r>
      <w:r>
        <w:t xml:space="preserve">№ </w:t>
      </w:r>
      <w:r w:rsidRPr="001B52E0">
        <w:t>5791-У</w:t>
      </w:r>
      <w:r>
        <w:t>».</w:t>
      </w:r>
    </w:p>
  </w:footnote>
  <w:footnote w:id="4">
    <w:p w:rsidR="00182A1D" w:rsidP="00971E13">
      <w:pPr>
        <w:pStyle w:val="FootnoteText"/>
        <w:spacing w:line="240" w:lineRule="auto"/>
        <w:ind w:firstLine="709"/>
        <w:jc w:val="both"/>
      </w:pPr>
      <w:r>
        <w:rPr>
          <w:rStyle w:val="FootnoteReference"/>
        </w:rPr>
        <w:footnoteRef/>
      </w:r>
      <w:r>
        <w:t> В настоящем документе разделы Порядка взаимодействия «Обозначения и сокращения», «Термины и определения» и «Ссылочные документы» приведены в сокращенном виде. Таблицы указанных разделов содержат только строки, относящиеся к приложению Л Порядка взаимодействия.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2A1D" w:rsidP="001409F5">
    <w:pPr>
      <w:spacing w:line="240" w:lineRule="auto"/>
      <w:ind w:firstLine="0"/>
      <w:jc w:val="center"/>
    </w:pPr>
    <w:r w:rsidRPr="00A80EA3">
      <w:rPr>
        <w:rStyle w:val="PageNumber"/>
      </w:rPr>
      <w:fldChar w:fldCharType="begin"/>
    </w:r>
    <w:r w:rsidRPr="00A80EA3">
      <w:rPr>
        <w:rStyle w:val="PageNumber"/>
      </w:rPr>
      <w:instrText>PAGE   \* MERGEFORMAT</w:instrText>
    </w:r>
    <w:r w:rsidRPr="00A80EA3">
      <w:rPr>
        <w:rStyle w:val="PageNumber"/>
      </w:rPr>
      <w:fldChar w:fldCharType="separate"/>
    </w:r>
    <w:r w:rsidR="003A577C">
      <w:rPr>
        <w:rStyle w:val="PageNumber"/>
        <w:noProof/>
      </w:rPr>
      <w:t>10</w:t>
    </w:r>
    <w:r w:rsidRPr="00A80EA3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C91B20"/>
    <w:multiLevelType w:val="multilevel"/>
    <w:tmpl w:val="A9A8FBD6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1">
    <w:nsid w:val="06CF6990"/>
    <w:multiLevelType w:val="multilevel"/>
    <w:tmpl w:val="8B5CB524"/>
    <w:lvl w:ilvl="0">
      <w:start w:val="1"/>
      <w:numFmt w:val="decimal"/>
      <w:pStyle w:val="a1"/>
      <w:lvlText w:val="%1."/>
      <w:lvlJc w:val="left"/>
      <w:pPr>
        <w:tabs>
          <w:tab w:val="num" w:pos="1886"/>
        </w:tabs>
        <w:ind w:left="1886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2606"/>
        </w:tabs>
        <w:ind w:left="2606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326"/>
        </w:tabs>
        <w:ind w:left="3326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046"/>
        </w:tabs>
        <w:ind w:left="4046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766"/>
        </w:tabs>
        <w:ind w:left="4766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486"/>
        </w:tabs>
        <w:ind w:left="5486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206"/>
        </w:tabs>
        <w:ind w:left="6206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926"/>
        </w:tabs>
        <w:ind w:left="6926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646"/>
        </w:tabs>
        <w:ind w:left="7646" w:hanging="720"/>
      </w:pPr>
      <w:rPr>
        <w:rFonts w:cs="Times New Roman"/>
      </w:rPr>
    </w:lvl>
  </w:abstractNum>
  <w:abstractNum w:abstractNumId="2">
    <w:nsid w:val="0FEF77BD"/>
    <w:multiLevelType w:val="hybridMultilevel"/>
    <w:tmpl w:val="D5B29478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2207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4007A57"/>
    <w:multiLevelType w:val="multilevel"/>
    <w:tmpl w:val="C30051F4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5">
    <w:nsid w:val="14471F61"/>
    <w:multiLevelType w:val="hybridMultilevel"/>
    <w:tmpl w:val="E174DE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F2592"/>
    <w:multiLevelType w:val="multilevel"/>
    <w:tmpl w:val="42A894A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0"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7">
    <w:nsid w:val="1AA6771E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F10DD"/>
    <w:multiLevelType w:val="multilevel"/>
    <w:tmpl w:val="A9A8FBD6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6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9">
    <w:nsid w:val="1ED51527"/>
    <w:multiLevelType w:val="hybridMultilevel"/>
    <w:tmpl w:val="4FF0FAFC"/>
    <w:lvl w:ilvl="0">
      <w:start w:val="1"/>
      <w:numFmt w:val="decimal"/>
      <w:lvlText w:val="%1)"/>
      <w:lvlJc w:val="left"/>
      <w:pPr>
        <w:ind w:left="1919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804653"/>
    <w:multiLevelType w:val="multilevel"/>
    <w:tmpl w:val="354067A2"/>
    <w:lvl w:ilvl="0">
      <w:start w:val="1"/>
      <w:numFmt w:val="decimal"/>
      <w:lvlText w:val="%1."/>
      <w:lvlJc w:val="left"/>
      <w:pPr>
        <w:tabs>
          <w:tab w:val="num" w:pos="0"/>
        </w:tabs>
        <w:ind w:left="89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99"/>
        </w:tabs>
        <w:ind w:left="1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11">
    <w:nsid w:val="22B70BC4"/>
    <w:multiLevelType w:val="hybridMultilevel"/>
    <w:tmpl w:val="B71C4D1C"/>
    <w:lvl w:ilvl="0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757E20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85328"/>
    <w:multiLevelType w:val="hybridMultilevel"/>
    <w:tmpl w:val="BE5EC61C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66595B"/>
    <w:multiLevelType w:val="hybridMultilevel"/>
    <w:tmpl w:val="7AB84632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61688B"/>
    <w:multiLevelType w:val="hybridMultilevel"/>
    <w:tmpl w:val="B8D422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51F58"/>
    <w:multiLevelType w:val="multilevel"/>
    <w:tmpl w:val="D66CAA20"/>
    <w:lvl w:ilvl="0">
      <w:start w:val="1"/>
      <w:numFmt w:val="decimal"/>
      <w:suff w:val="space"/>
      <w:lvlText w:val="%1."/>
      <w:lvlJc w:val="center"/>
      <w:pPr>
        <w:ind w:left="716" w:hanging="144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isLgl/>
      <w:suff w:val="space"/>
      <w:lvlText w:val="%1.%2."/>
      <w:lvlJc w:val="center"/>
      <w:pPr>
        <w:ind w:left="860" w:hanging="86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suff w:val="space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pStyle w:val="Heading4"/>
      <w:suff w:val="space"/>
      <w:lvlText w:val="1.1.%4.%3"/>
      <w:lvlJc w:val="left"/>
      <w:pPr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cs="Times New Roman" w:hint="default"/>
      </w:rPr>
    </w:lvl>
  </w:abstractNum>
  <w:abstractNum w:abstractNumId="17">
    <w:nsid w:val="3D2F72EE"/>
    <w:multiLevelType w:val="hybridMultilevel"/>
    <w:tmpl w:val="CB6A1702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C7FC7"/>
    <w:multiLevelType w:val="hybridMultilevel"/>
    <w:tmpl w:val="009232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1CF4"/>
    <w:multiLevelType w:val="hybridMultilevel"/>
    <w:tmpl w:val="C3587D66"/>
    <w:lvl w:ilvl="0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840984"/>
    <w:multiLevelType w:val="hybridMultilevel"/>
    <w:tmpl w:val="6A3C12A6"/>
    <w:lvl w:ilvl="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3A024E"/>
    <w:multiLevelType w:val="multilevel"/>
    <w:tmpl w:val="3A7AD086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decimal"/>
      <w:lvlText w:val="2.%2."/>
      <w:lvlJc w:val="left"/>
      <w:pPr>
        <w:ind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2">
    <w:nsid w:val="4F20424A"/>
    <w:multiLevelType w:val="hybridMultilevel"/>
    <w:tmpl w:val="91807C76"/>
    <w:name w:val="AppAB32"/>
    <w:lvl w:ilvl="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3669DF"/>
    <w:multiLevelType w:val="hybridMultilevel"/>
    <w:tmpl w:val="AE9AC7DE"/>
    <w:lvl w:ilvl="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6A35F0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A27BD"/>
    <w:multiLevelType w:val="hybridMultilevel"/>
    <w:tmpl w:val="2FEA8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4396C"/>
    <w:multiLevelType w:val="hybridMultilevel"/>
    <w:tmpl w:val="5E962FA4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D7065BB"/>
    <w:multiLevelType w:val="multilevel"/>
    <w:tmpl w:val="0D9455CC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8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  <w:rPr>
        <w:rFonts w:hint="default"/>
      </w:rPr>
    </w:lvl>
  </w:abstractNum>
  <w:abstractNum w:abstractNumId="28">
    <w:nsid w:val="5FBA3C8E"/>
    <w:multiLevelType w:val="hybridMultilevel"/>
    <w:tmpl w:val="A71A2A9C"/>
    <w:lvl w:ilvl="0">
      <w:start w:val="1"/>
      <w:numFmt w:val="decimal"/>
      <w:pStyle w:val="2-1"/>
      <w:lvlText w:val="1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F7472C"/>
    <w:multiLevelType w:val="multilevel"/>
    <w:tmpl w:val="B19E9372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4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30">
    <w:nsid w:val="62540EDB"/>
    <w:multiLevelType w:val="multilevel"/>
    <w:tmpl w:val="5128D86A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1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31">
    <w:nsid w:val="6304686A"/>
    <w:multiLevelType w:val="multilevel"/>
    <w:tmpl w:val="131EE526"/>
    <w:lvl w:ilvl="0">
      <w:start w:val="1"/>
      <w:numFmt w:val="decimal"/>
      <w:suff w:val="space"/>
      <w:lvlText w:val="%1."/>
      <w:lvlJc w:val="center"/>
      <w:pPr>
        <w:ind w:left="1004" w:hanging="284"/>
      </w:pPr>
      <w:rPr>
        <w:rFonts w:cs="Times New Roman"/>
      </w:rPr>
    </w:lvl>
    <w:lvl w:ilvl="1">
      <w:start w:val="1"/>
      <w:numFmt w:val="decimal"/>
      <w:lvlText w:val="1.%2."/>
      <w:lvlJc w:val="left"/>
      <w:pPr>
        <w:ind w:left="1344" w:hanging="34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684" w:hanging="34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1968" w:hanging="284"/>
      </w:pPr>
      <w:rPr>
        <w:rFonts w:cs="Times New Roman"/>
      </w:rPr>
    </w:lvl>
    <w:lvl w:ilvl="4">
      <w:start w:val="1"/>
      <w:numFmt w:val="decimal"/>
      <w:pStyle w:val="5"/>
      <w:lvlText w:val="%1.%2.%3.%4..%5"/>
      <w:lvlJc w:val="left"/>
      <w:pPr>
        <w:tabs>
          <w:tab w:val="num" w:pos="720"/>
        </w:tabs>
      </w:pPr>
      <w:rPr>
        <w:rFonts w:cs="Times New Roman"/>
      </w:rPr>
    </w:lvl>
    <w:lvl w:ilvl="5">
      <w:start w:val="1"/>
      <w:numFmt w:val="decimal"/>
      <w:lvlText w:val="%1.%2.%3.%4..%5.%6"/>
      <w:lvlJc w:val="left"/>
      <w:pPr>
        <w:tabs>
          <w:tab w:val="num" w:pos="720"/>
        </w:tabs>
      </w:pPr>
      <w:rPr>
        <w:rFonts w:cs="Times New Roman"/>
      </w:rPr>
    </w:lvl>
    <w:lvl w:ilvl="6">
      <w:start w:val="1"/>
      <w:numFmt w:val="decimal"/>
      <w:pStyle w:val="7"/>
      <w:lvlText w:val="%1.%2.%3.%4..%5.%6.%7"/>
      <w:lvlJc w:val="left"/>
      <w:pPr>
        <w:tabs>
          <w:tab w:val="num" w:pos="720"/>
        </w:tabs>
      </w:pPr>
      <w:rPr>
        <w:rFonts w:cs="Times New Roman"/>
      </w:rPr>
    </w:lvl>
    <w:lvl w:ilvl="7">
      <w:start w:val="1"/>
      <w:numFmt w:val="decimal"/>
      <w:lvlText w:val="%1.%2.%3.%4..%5.%6.%7.%8"/>
      <w:lvlJc w:val="left"/>
      <w:pPr>
        <w:tabs>
          <w:tab w:val="num" w:pos="720"/>
        </w:tabs>
      </w:pPr>
      <w:rPr>
        <w:rFonts w:cs="Times New Roman"/>
      </w:rPr>
    </w:lvl>
    <w:lvl w:ilvl="8">
      <w:start w:val="1"/>
      <w:numFmt w:val="decimal"/>
      <w:lvlText w:val="%1.%2.%3.%4..%5.%6.%7.%8.%9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2">
    <w:nsid w:val="648628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A922BE9"/>
    <w:multiLevelType w:val="multilevel"/>
    <w:tmpl w:val="7C66BE30"/>
    <w:lvl w:ilvl="0">
      <w:start w:val="1"/>
      <w:numFmt w:val="bullet"/>
      <w:lvlText w:val="-"/>
      <w:lvlJc w:val="left"/>
      <w:rPr>
        <w:rFonts w:ascii="Courier New" w:hAnsi="Courier New" w:hint="default"/>
      </w:rPr>
    </w:lvl>
    <w:lvl w:ilvl="1">
      <w:start w:val="1"/>
      <w:numFmt w:val="decimal"/>
      <w:lvlText w:val="2.%2."/>
      <w:lvlJc w:val="left"/>
      <w:pPr>
        <w:ind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firstLine="709"/>
      </w:pPr>
      <w:rPr>
        <w:rFonts w:cs="Times New Roman"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firstLine="2268"/>
      </w:pPr>
      <w:rPr>
        <w:rFonts w:cs="Times New Roman" w:hint="default"/>
      </w:rPr>
    </w:lvl>
    <w:lvl w:ilvl="5">
      <w:start w:val="1"/>
      <w:numFmt w:val="none"/>
      <w:suff w:val="nothing"/>
      <w:lvlJc w:val="left"/>
      <w:rPr>
        <w:rFonts w:cs="Times New Roman" w:hint="default"/>
      </w:rPr>
    </w:lvl>
    <w:lvl w:ilvl="6">
      <w:start w:val="1"/>
      <w:numFmt w:val="decimal"/>
      <w:lvlText w:val="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Ïðèëîæåíèå 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4">
    <w:nsid w:val="6FF903A4"/>
    <w:multiLevelType w:val="multilevel"/>
    <w:tmpl w:val="80E68AF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>
    <w:nsid w:val="70E71E7D"/>
    <w:multiLevelType w:val="multilevel"/>
    <w:tmpl w:val="C30051F4"/>
    <w:lvl w:ilvl="0">
      <w:start w:val="1"/>
      <w:numFmt w:val="decimal"/>
      <w:lvlText w:val="%1."/>
      <w:lvlJc w:val="left"/>
      <w:pPr>
        <w:tabs>
          <w:tab w:val="num" w:pos="315"/>
        </w:tabs>
        <w:ind w:left="1211" w:hanging="360"/>
      </w:pPr>
      <w:rPr>
        <w:rFonts w:hint="default"/>
        <w:b w:val="0"/>
      </w:rPr>
    </w:lvl>
    <w:lvl w:ilvl="1">
      <w:start w:val="1"/>
      <w:numFmt w:val="decimal"/>
      <w:lvlText w:val="5.%2."/>
      <w:lvlJc w:val="left"/>
      <w:pPr>
        <w:tabs>
          <w:tab w:val="num" w:pos="599"/>
        </w:tabs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5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56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16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7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36" w:hanging="1800"/>
      </w:pPr>
    </w:lvl>
  </w:abstractNum>
  <w:abstractNum w:abstractNumId="36">
    <w:nsid w:val="72155EC0"/>
    <w:multiLevelType w:val="hybridMultilevel"/>
    <w:tmpl w:val="48741830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21B5947"/>
    <w:multiLevelType w:val="hybridMultilevel"/>
    <w:tmpl w:val="27A8B2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956358"/>
    <w:multiLevelType w:val="hybridMultilevel"/>
    <w:tmpl w:val="009232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C0933"/>
    <w:multiLevelType w:val="hybridMultilevel"/>
    <w:tmpl w:val="B91CE3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3E700C"/>
    <w:multiLevelType w:val="hybridMultilevel"/>
    <w:tmpl w:val="20B2D1A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79633E"/>
    <w:multiLevelType w:val="hybridMultilevel"/>
    <w:tmpl w:val="FEF4A15E"/>
    <w:lvl w:ilvl="0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2">
    <w:nsid w:val="76AA32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83B3C03"/>
    <w:multiLevelType w:val="hybridMultilevel"/>
    <w:tmpl w:val="129E8812"/>
    <w:lvl w:ilvl="0">
      <w:start w:val="1"/>
      <w:numFmt w:val="decimal"/>
      <w:lvlText w:val="6.%1."/>
      <w:lvlJc w:val="left"/>
      <w:pPr>
        <w:ind w:left="305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74" w:hanging="360"/>
      </w:pPr>
    </w:lvl>
    <w:lvl w:ilvl="2" w:tentative="1">
      <w:start w:val="1"/>
      <w:numFmt w:val="lowerRoman"/>
      <w:lvlText w:val="%3."/>
      <w:lvlJc w:val="right"/>
      <w:pPr>
        <w:ind w:left="4494" w:hanging="180"/>
      </w:pPr>
    </w:lvl>
    <w:lvl w:ilvl="3" w:tentative="1">
      <w:start w:val="1"/>
      <w:numFmt w:val="decimal"/>
      <w:lvlText w:val="%4."/>
      <w:lvlJc w:val="left"/>
      <w:pPr>
        <w:ind w:left="5214" w:hanging="360"/>
      </w:pPr>
    </w:lvl>
    <w:lvl w:ilvl="4" w:tentative="1">
      <w:start w:val="1"/>
      <w:numFmt w:val="lowerLetter"/>
      <w:lvlText w:val="%5."/>
      <w:lvlJc w:val="left"/>
      <w:pPr>
        <w:ind w:left="5934" w:hanging="360"/>
      </w:pPr>
    </w:lvl>
    <w:lvl w:ilvl="5" w:tentative="1">
      <w:start w:val="1"/>
      <w:numFmt w:val="lowerRoman"/>
      <w:lvlText w:val="%6."/>
      <w:lvlJc w:val="right"/>
      <w:pPr>
        <w:ind w:left="6654" w:hanging="180"/>
      </w:pPr>
    </w:lvl>
    <w:lvl w:ilvl="6" w:tentative="1">
      <w:start w:val="1"/>
      <w:numFmt w:val="decimal"/>
      <w:lvlText w:val="%7."/>
      <w:lvlJc w:val="left"/>
      <w:pPr>
        <w:ind w:left="7374" w:hanging="360"/>
      </w:pPr>
    </w:lvl>
    <w:lvl w:ilvl="7" w:tentative="1">
      <w:start w:val="1"/>
      <w:numFmt w:val="lowerLetter"/>
      <w:lvlText w:val="%8."/>
      <w:lvlJc w:val="left"/>
      <w:pPr>
        <w:ind w:left="8094" w:hanging="360"/>
      </w:pPr>
    </w:lvl>
    <w:lvl w:ilvl="8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4">
    <w:nsid w:val="78A9372A"/>
    <w:multiLevelType w:val="hybridMultilevel"/>
    <w:tmpl w:val="2FEA8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9915E7"/>
    <w:multiLevelType w:val="hybridMultilevel"/>
    <w:tmpl w:val="7CEA886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8F7DC4"/>
    <w:multiLevelType w:val="hybridMultilevel"/>
    <w:tmpl w:val="379264F6"/>
    <w:lvl w:ilvl="0">
      <w:start w:val="1"/>
      <w:numFmt w:val="decimal"/>
      <w:lvlText w:val="%1."/>
      <w:lvlJc w:val="left"/>
      <w:pPr>
        <w:tabs>
          <w:tab w:val="num" w:pos="567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A74764"/>
    <w:multiLevelType w:val="hybridMultilevel"/>
    <w:tmpl w:val="850CBB84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7F942C4A"/>
    <w:multiLevelType w:val="hybridMultilevel"/>
    <w:tmpl w:val="81E00A90"/>
    <w:lvl w:ilvl="0">
      <w:start w:val="1"/>
      <w:numFmt w:val="bullet"/>
      <w:lvlText w:val="–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41"/>
  </w:num>
  <w:num w:numId="5">
    <w:abstractNumId w:val="26"/>
  </w:num>
  <w:num w:numId="6">
    <w:abstractNumId w:val="28"/>
  </w:num>
  <w:num w:numId="7">
    <w:abstractNumId w:val="2"/>
  </w:num>
  <w:num w:numId="8">
    <w:abstractNumId w:val="20"/>
  </w:num>
  <w:num w:numId="9">
    <w:abstractNumId w:val="31"/>
  </w:num>
  <w:num w:numId="10">
    <w:abstractNumId w:val="21"/>
  </w:num>
  <w:num w:numId="11">
    <w:abstractNumId w:val="11"/>
  </w:num>
  <w:num w:numId="12">
    <w:abstractNumId w:val="13"/>
  </w:num>
  <w:num w:numId="13">
    <w:abstractNumId w:val="14"/>
  </w:num>
  <w:num w:numId="14">
    <w:abstractNumId w:val="23"/>
  </w:num>
  <w:num w:numId="15">
    <w:abstractNumId w:val="3"/>
  </w:num>
  <w:num w:numId="16">
    <w:abstractNumId w:val="19"/>
  </w:num>
  <w:num w:numId="17">
    <w:abstractNumId w:val="43"/>
  </w:num>
  <w:num w:numId="18">
    <w:abstractNumId w:val="17"/>
  </w:num>
  <w:num w:numId="19">
    <w:abstractNumId w:val="9"/>
  </w:num>
  <w:num w:numId="20">
    <w:abstractNumId w:val="5"/>
  </w:num>
  <w:num w:numId="21">
    <w:abstractNumId w:val="32"/>
  </w:num>
  <w:num w:numId="22">
    <w:abstractNumId w:val="46"/>
  </w:num>
  <w:num w:numId="23">
    <w:abstractNumId w:val="47"/>
  </w:num>
  <w:num w:numId="24">
    <w:abstractNumId w:val="33"/>
  </w:num>
  <w:num w:numId="25">
    <w:abstractNumId w:val="42"/>
  </w:num>
  <w:num w:numId="26">
    <w:abstractNumId w:val="7"/>
  </w:num>
  <w:num w:numId="27">
    <w:abstractNumId w:val="39"/>
  </w:num>
  <w:num w:numId="28">
    <w:abstractNumId w:val="40"/>
  </w:num>
  <w:num w:numId="29">
    <w:abstractNumId w:val="24"/>
  </w:num>
  <w:num w:numId="30">
    <w:abstractNumId w:val="12"/>
  </w:num>
  <w:num w:numId="31">
    <w:abstractNumId w:val="45"/>
  </w:num>
  <w:num w:numId="32">
    <w:abstractNumId w:val="37"/>
  </w:num>
  <w:num w:numId="33">
    <w:abstractNumId w:val="34"/>
  </w:num>
  <w:num w:numId="34">
    <w:abstractNumId w:val="15"/>
  </w:num>
  <w:num w:numId="35">
    <w:abstractNumId w:val="38"/>
  </w:num>
  <w:num w:numId="36">
    <w:abstractNumId w:val="18"/>
  </w:num>
  <w:num w:numId="37">
    <w:abstractNumId w:val="36"/>
  </w:num>
  <w:num w:numId="38">
    <w:abstractNumId w:val="30"/>
  </w:num>
  <w:num w:numId="39">
    <w:abstractNumId w:val="44"/>
  </w:num>
  <w:num w:numId="40">
    <w:abstractNumId w:val="48"/>
  </w:num>
  <w:num w:numId="41">
    <w:abstractNumId w:val="4"/>
  </w:num>
  <w:num w:numId="42">
    <w:abstractNumId w:val="35"/>
  </w:num>
  <w:num w:numId="43">
    <w:abstractNumId w:val="10"/>
  </w:num>
  <w:num w:numId="44">
    <w:abstractNumId w:val="8"/>
  </w:num>
  <w:num w:numId="45">
    <w:abstractNumId w:val="0"/>
  </w:num>
  <w:num w:numId="46">
    <w:abstractNumId w:val="25"/>
  </w:num>
  <w:num w:numId="47">
    <w:abstractNumId w:val="27"/>
  </w:num>
  <w:num w:numId="48">
    <w:abstractNumId w:val="2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357"/>
  <w:doNotHyphenateCaps/>
  <w:noPunctuationKerning/>
  <w:characterSpacingControl w:val="doNotCompress"/>
  <w:doNotEmbedSmartTags/>
  <w:doNotValidateAgainstSchema/>
  <w:doNotDemarcateInvalidXml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570"/>
    <w:rsid w:val="00000C7E"/>
    <w:rsid w:val="000016BF"/>
    <w:rsid w:val="00001B7A"/>
    <w:rsid w:val="00001BD2"/>
    <w:rsid w:val="00001D8F"/>
    <w:rsid w:val="0000221E"/>
    <w:rsid w:val="00002566"/>
    <w:rsid w:val="00002631"/>
    <w:rsid w:val="00002F8E"/>
    <w:rsid w:val="000031BB"/>
    <w:rsid w:val="00003523"/>
    <w:rsid w:val="000041C7"/>
    <w:rsid w:val="0000458E"/>
    <w:rsid w:val="00004E48"/>
    <w:rsid w:val="00005F2F"/>
    <w:rsid w:val="00005F80"/>
    <w:rsid w:val="0000660C"/>
    <w:rsid w:val="0000699E"/>
    <w:rsid w:val="000069EC"/>
    <w:rsid w:val="00006A2B"/>
    <w:rsid w:val="00006A4F"/>
    <w:rsid w:val="00006BBD"/>
    <w:rsid w:val="0000733D"/>
    <w:rsid w:val="00007926"/>
    <w:rsid w:val="00007DEB"/>
    <w:rsid w:val="000105F8"/>
    <w:rsid w:val="00011189"/>
    <w:rsid w:val="0001121F"/>
    <w:rsid w:val="000114EE"/>
    <w:rsid w:val="00011A4A"/>
    <w:rsid w:val="00011BB7"/>
    <w:rsid w:val="0001295F"/>
    <w:rsid w:val="00012CBD"/>
    <w:rsid w:val="00012D2D"/>
    <w:rsid w:val="00013468"/>
    <w:rsid w:val="0001347F"/>
    <w:rsid w:val="000139EA"/>
    <w:rsid w:val="00013AF9"/>
    <w:rsid w:val="00014202"/>
    <w:rsid w:val="00014469"/>
    <w:rsid w:val="00015032"/>
    <w:rsid w:val="000151B4"/>
    <w:rsid w:val="000156E6"/>
    <w:rsid w:val="0001592B"/>
    <w:rsid w:val="00015F8A"/>
    <w:rsid w:val="00016199"/>
    <w:rsid w:val="00016329"/>
    <w:rsid w:val="00016552"/>
    <w:rsid w:val="00016700"/>
    <w:rsid w:val="00016D3B"/>
    <w:rsid w:val="0001712E"/>
    <w:rsid w:val="000172BB"/>
    <w:rsid w:val="000174D8"/>
    <w:rsid w:val="00017907"/>
    <w:rsid w:val="00017C3F"/>
    <w:rsid w:val="0002073C"/>
    <w:rsid w:val="000207ED"/>
    <w:rsid w:val="00021098"/>
    <w:rsid w:val="00021587"/>
    <w:rsid w:val="00022975"/>
    <w:rsid w:val="000229D2"/>
    <w:rsid w:val="00022D26"/>
    <w:rsid w:val="00023191"/>
    <w:rsid w:val="0002379C"/>
    <w:rsid w:val="00023B3F"/>
    <w:rsid w:val="00023C3A"/>
    <w:rsid w:val="00023D1D"/>
    <w:rsid w:val="00023E81"/>
    <w:rsid w:val="00024CA9"/>
    <w:rsid w:val="00024F3F"/>
    <w:rsid w:val="00025604"/>
    <w:rsid w:val="00025AD3"/>
    <w:rsid w:val="00026578"/>
    <w:rsid w:val="000265BD"/>
    <w:rsid w:val="00026BDF"/>
    <w:rsid w:val="00026FF4"/>
    <w:rsid w:val="0002701E"/>
    <w:rsid w:val="00027255"/>
    <w:rsid w:val="000272D2"/>
    <w:rsid w:val="0002790F"/>
    <w:rsid w:val="00027E47"/>
    <w:rsid w:val="00027F94"/>
    <w:rsid w:val="00030645"/>
    <w:rsid w:val="00030837"/>
    <w:rsid w:val="00030AEC"/>
    <w:rsid w:val="00030C73"/>
    <w:rsid w:val="00030F17"/>
    <w:rsid w:val="00030F92"/>
    <w:rsid w:val="0003102B"/>
    <w:rsid w:val="00031646"/>
    <w:rsid w:val="0003213D"/>
    <w:rsid w:val="000323C9"/>
    <w:rsid w:val="00032591"/>
    <w:rsid w:val="0003327C"/>
    <w:rsid w:val="00033CD6"/>
    <w:rsid w:val="0003428F"/>
    <w:rsid w:val="0003478B"/>
    <w:rsid w:val="00034A8D"/>
    <w:rsid w:val="000350FD"/>
    <w:rsid w:val="000351D0"/>
    <w:rsid w:val="00035248"/>
    <w:rsid w:val="000353CA"/>
    <w:rsid w:val="00035C82"/>
    <w:rsid w:val="0003628A"/>
    <w:rsid w:val="00036459"/>
    <w:rsid w:val="000368DB"/>
    <w:rsid w:val="00036B94"/>
    <w:rsid w:val="00037662"/>
    <w:rsid w:val="00037930"/>
    <w:rsid w:val="00040728"/>
    <w:rsid w:val="00040844"/>
    <w:rsid w:val="00040A1C"/>
    <w:rsid w:val="00040C7B"/>
    <w:rsid w:val="00040F02"/>
    <w:rsid w:val="0004142B"/>
    <w:rsid w:val="00041F96"/>
    <w:rsid w:val="00042281"/>
    <w:rsid w:val="000428DC"/>
    <w:rsid w:val="00042B5D"/>
    <w:rsid w:val="00042C5C"/>
    <w:rsid w:val="00042DB2"/>
    <w:rsid w:val="0004305C"/>
    <w:rsid w:val="00043199"/>
    <w:rsid w:val="00043275"/>
    <w:rsid w:val="0004327B"/>
    <w:rsid w:val="000432A2"/>
    <w:rsid w:val="000435E9"/>
    <w:rsid w:val="00043989"/>
    <w:rsid w:val="00044D3C"/>
    <w:rsid w:val="00044EB1"/>
    <w:rsid w:val="00044F70"/>
    <w:rsid w:val="00045859"/>
    <w:rsid w:val="00046052"/>
    <w:rsid w:val="00046153"/>
    <w:rsid w:val="000463A1"/>
    <w:rsid w:val="000468C8"/>
    <w:rsid w:val="00046C0B"/>
    <w:rsid w:val="0005010D"/>
    <w:rsid w:val="00050C63"/>
    <w:rsid w:val="0005159B"/>
    <w:rsid w:val="00051C7B"/>
    <w:rsid w:val="00052CF8"/>
    <w:rsid w:val="00053320"/>
    <w:rsid w:val="000536F0"/>
    <w:rsid w:val="000546FD"/>
    <w:rsid w:val="00054A2A"/>
    <w:rsid w:val="0005509E"/>
    <w:rsid w:val="00055716"/>
    <w:rsid w:val="00056D26"/>
    <w:rsid w:val="00060466"/>
    <w:rsid w:val="000604A1"/>
    <w:rsid w:val="00061160"/>
    <w:rsid w:val="0006194C"/>
    <w:rsid w:val="000625A6"/>
    <w:rsid w:val="0006297D"/>
    <w:rsid w:val="000629FE"/>
    <w:rsid w:val="000635DE"/>
    <w:rsid w:val="000638FA"/>
    <w:rsid w:val="00063B11"/>
    <w:rsid w:val="00063BA4"/>
    <w:rsid w:val="00063DCD"/>
    <w:rsid w:val="000641B4"/>
    <w:rsid w:val="0006571C"/>
    <w:rsid w:val="00065AA7"/>
    <w:rsid w:val="00065BEC"/>
    <w:rsid w:val="000660E5"/>
    <w:rsid w:val="00066DAD"/>
    <w:rsid w:val="0007051C"/>
    <w:rsid w:val="00070B34"/>
    <w:rsid w:val="00071069"/>
    <w:rsid w:val="00071089"/>
    <w:rsid w:val="0007282A"/>
    <w:rsid w:val="00072C5A"/>
    <w:rsid w:val="00073015"/>
    <w:rsid w:val="00073390"/>
    <w:rsid w:val="000733CC"/>
    <w:rsid w:val="0007344C"/>
    <w:rsid w:val="00073FFD"/>
    <w:rsid w:val="00074534"/>
    <w:rsid w:val="00074755"/>
    <w:rsid w:val="00074909"/>
    <w:rsid w:val="00074A3E"/>
    <w:rsid w:val="00074B6D"/>
    <w:rsid w:val="0007519D"/>
    <w:rsid w:val="00075438"/>
    <w:rsid w:val="000756CC"/>
    <w:rsid w:val="00075FF6"/>
    <w:rsid w:val="00076197"/>
    <w:rsid w:val="0007675F"/>
    <w:rsid w:val="00076CF2"/>
    <w:rsid w:val="00076EE8"/>
    <w:rsid w:val="0007749E"/>
    <w:rsid w:val="00077A54"/>
    <w:rsid w:val="00077E20"/>
    <w:rsid w:val="000802F9"/>
    <w:rsid w:val="00080690"/>
    <w:rsid w:val="00080C4C"/>
    <w:rsid w:val="00080E06"/>
    <w:rsid w:val="0008168D"/>
    <w:rsid w:val="000816FA"/>
    <w:rsid w:val="00081BB2"/>
    <w:rsid w:val="00081ED0"/>
    <w:rsid w:val="00081F35"/>
    <w:rsid w:val="00081FB6"/>
    <w:rsid w:val="00082090"/>
    <w:rsid w:val="000821C7"/>
    <w:rsid w:val="00082E5B"/>
    <w:rsid w:val="00083840"/>
    <w:rsid w:val="00083941"/>
    <w:rsid w:val="000839D8"/>
    <w:rsid w:val="00083B44"/>
    <w:rsid w:val="00083E1A"/>
    <w:rsid w:val="00083F45"/>
    <w:rsid w:val="000840DC"/>
    <w:rsid w:val="00084CF6"/>
    <w:rsid w:val="00084E73"/>
    <w:rsid w:val="00085856"/>
    <w:rsid w:val="00085A07"/>
    <w:rsid w:val="00086512"/>
    <w:rsid w:val="00086A14"/>
    <w:rsid w:val="00090494"/>
    <w:rsid w:val="00090510"/>
    <w:rsid w:val="000906AA"/>
    <w:rsid w:val="00091282"/>
    <w:rsid w:val="000919F6"/>
    <w:rsid w:val="00092216"/>
    <w:rsid w:val="000926BA"/>
    <w:rsid w:val="00092A07"/>
    <w:rsid w:val="00092B03"/>
    <w:rsid w:val="00092FB7"/>
    <w:rsid w:val="00094329"/>
    <w:rsid w:val="0009458E"/>
    <w:rsid w:val="00094A5A"/>
    <w:rsid w:val="00094A94"/>
    <w:rsid w:val="00094BC3"/>
    <w:rsid w:val="00094E0F"/>
    <w:rsid w:val="00094FF8"/>
    <w:rsid w:val="00095933"/>
    <w:rsid w:val="00095D54"/>
    <w:rsid w:val="00095E64"/>
    <w:rsid w:val="000962D2"/>
    <w:rsid w:val="00096944"/>
    <w:rsid w:val="00096BD4"/>
    <w:rsid w:val="0009705C"/>
    <w:rsid w:val="0009751E"/>
    <w:rsid w:val="0009754E"/>
    <w:rsid w:val="00097E38"/>
    <w:rsid w:val="000A02AD"/>
    <w:rsid w:val="000A1410"/>
    <w:rsid w:val="000A1522"/>
    <w:rsid w:val="000A1B67"/>
    <w:rsid w:val="000A1DF1"/>
    <w:rsid w:val="000A2647"/>
    <w:rsid w:val="000A2A78"/>
    <w:rsid w:val="000A2C7B"/>
    <w:rsid w:val="000A2E9D"/>
    <w:rsid w:val="000A305B"/>
    <w:rsid w:val="000A32C3"/>
    <w:rsid w:val="000A32E9"/>
    <w:rsid w:val="000A3432"/>
    <w:rsid w:val="000A4128"/>
    <w:rsid w:val="000A424B"/>
    <w:rsid w:val="000A45C9"/>
    <w:rsid w:val="000A493A"/>
    <w:rsid w:val="000A4B17"/>
    <w:rsid w:val="000A4DE5"/>
    <w:rsid w:val="000A4F66"/>
    <w:rsid w:val="000A514B"/>
    <w:rsid w:val="000A5494"/>
    <w:rsid w:val="000A5693"/>
    <w:rsid w:val="000A5815"/>
    <w:rsid w:val="000A5B61"/>
    <w:rsid w:val="000A614F"/>
    <w:rsid w:val="000A639B"/>
    <w:rsid w:val="000A7055"/>
    <w:rsid w:val="000A714C"/>
    <w:rsid w:val="000A7195"/>
    <w:rsid w:val="000A73BE"/>
    <w:rsid w:val="000A78BD"/>
    <w:rsid w:val="000A7C44"/>
    <w:rsid w:val="000A7EB1"/>
    <w:rsid w:val="000B00CA"/>
    <w:rsid w:val="000B03C1"/>
    <w:rsid w:val="000B0414"/>
    <w:rsid w:val="000B04AF"/>
    <w:rsid w:val="000B09CF"/>
    <w:rsid w:val="000B1B70"/>
    <w:rsid w:val="000B2200"/>
    <w:rsid w:val="000B26E1"/>
    <w:rsid w:val="000B2855"/>
    <w:rsid w:val="000B336E"/>
    <w:rsid w:val="000B398B"/>
    <w:rsid w:val="000B3B35"/>
    <w:rsid w:val="000B429F"/>
    <w:rsid w:val="000B4947"/>
    <w:rsid w:val="000B6DA1"/>
    <w:rsid w:val="000B7567"/>
    <w:rsid w:val="000B7726"/>
    <w:rsid w:val="000C0BF3"/>
    <w:rsid w:val="000C0D73"/>
    <w:rsid w:val="000C187F"/>
    <w:rsid w:val="000C1BC5"/>
    <w:rsid w:val="000C1E27"/>
    <w:rsid w:val="000C225F"/>
    <w:rsid w:val="000C267E"/>
    <w:rsid w:val="000C2A94"/>
    <w:rsid w:val="000C2F31"/>
    <w:rsid w:val="000C411D"/>
    <w:rsid w:val="000C4408"/>
    <w:rsid w:val="000C454B"/>
    <w:rsid w:val="000C493B"/>
    <w:rsid w:val="000C4D83"/>
    <w:rsid w:val="000C4FC1"/>
    <w:rsid w:val="000C51CF"/>
    <w:rsid w:val="000C5261"/>
    <w:rsid w:val="000C56E3"/>
    <w:rsid w:val="000C5D32"/>
    <w:rsid w:val="000C5DF8"/>
    <w:rsid w:val="000C5F5E"/>
    <w:rsid w:val="000C6528"/>
    <w:rsid w:val="000C738A"/>
    <w:rsid w:val="000C7734"/>
    <w:rsid w:val="000C77AC"/>
    <w:rsid w:val="000C7CFF"/>
    <w:rsid w:val="000D000C"/>
    <w:rsid w:val="000D00DA"/>
    <w:rsid w:val="000D080A"/>
    <w:rsid w:val="000D09E2"/>
    <w:rsid w:val="000D0E98"/>
    <w:rsid w:val="000D0FD1"/>
    <w:rsid w:val="000D106E"/>
    <w:rsid w:val="000D11BE"/>
    <w:rsid w:val="000D11DB"/>
    <w:rsid w:val="000D147C"/>
    <w:rsid w:val="000D1516"/>
    <w:rsid w:val="000D1640"/>
    <w:rsid w:val="000D17F4"/>
    <w:rsid w:val="000D197C"/>
    <w:rsid w:val="000D1F6C"/>
    <w:rsid w:val="000D1FA4"/>
    <w:rsid w:val="000D2312"/>
    <w:rsid w:val="000D2CE6"/>
    <w:rsid w:val="000D2EB7"/>
    <w:rsid w:val="000D305C"/>
    <w:rsid w:val="000D3706"/>
    <w:rsid w:val="000D3BB4"/>
    <w:rsid w:val="000D437A"/>
    <w:rsid w:val="000D45E9"/>
    <w:rsid w:val="000D4948"/>
    <w:rsid w:val="000D5648"/>
    <w:rsid w:val="000D5F35"/>
    <w:rsid w:val="000D691F"/>
    <w:rsid w:val="000D6B33"/>
    <w:rsid w:val="000D6E81"/>
    <w:rsid w:val="000E0011"/>
    <w:rsid w:val="000E005C"/>
    <w:rsid w:val="000E02BB"/>
    <w:rsid w:val="000E0B20"/>
    <w:rsid w:val="000E0E59"/>
    <w:rsid w:val="000E1007"/>
    <w:rsid w:val="000E115D"/>
    <w:rsid w:val="000E19C5"/>
    <w:rsid w:val="000E1AD7"/>
    <w:rsid w:val="000E2386"/>
    <w:rsid w:val="000E23D3"/>
    <w:rsid w:val="000E25E2"/>
    <w:rsid w:val="000E29B2"/>
    <w:rsid w:val="000E2AF9"/>
    <w:rsid w:val="000E3AA3"/>
    <w:rsid w:val="000E3E2C"/>
    <w:rsid w:val="000E3F6F"/>
    <w:rsid w:val="000E415B"/>
    <w:rsid w:val="000E41F3"/>
    <w:rsid w:val="000E4F4D"/>
    <w:rsid w:val="000E50B5"/>
    <w:rsid w:val="000E52C9"/>
    <w:rsid w:val="000E5A8E"/>
    <w:rsid w:val="000E6334"/>
    <w:rsid w:val="000E640C"/>
    <w:rsid w:val="000E6F97"/>
    <w:rsid w:val="000E78F0"/>
    <w:rsid w:val="000E79C4"/>
    <w:rsid w:val="000E7A43"/>
    <w:rsid w:val="000E7C1D"/>
    <w:rsid w:val="000E7EAD"/>
    <w:rsid w:val="000F0077"/>
    <w:rsid w:val="000F0080"/>
    <w:rsid w:val="000F04C2"/>
    <w:rsid w:val="000F1278"/>
    <w:rsid w:val="000F161B"/>
    <w:rsid w:val="000F199B"/>
    <w:rsid w:val="000F1D9E"/>
    <w:rsid w:val="000F204E"/>
    <w:rsid w:val="000F216B"/>
    <w:rsid w:val="000F28CF"/>
    <w:rsid w:val="000F2CCF"/>
    <w:rsid w:val="000F2E82"/>
    <w:rsid w:val="000F372F"/>
    <w:rsid w:val="000F3759"/>
    <w:rsid w:val="000F428D"/>
    <w:rsid w:val="000F4433"/>
    <w:rsid w:val="000F46EA"/>
    <w:rsid w:val="000F4CF3"/>
    <w:rsid w:val="000F4FC3"/>
    <w:rsid w:val="000F51C8"/>
    <w:rsid w:val="000F5913"/>
    <w:rsid w:val="000F5BC0"/>
    <w:rsid w:val="000F5F61"/>
    <w:rsid w:val="000F6149"/>
    <w:rsid w:val="000F6B54"/>
    <w:rsid w:val="000F7405"/>
    <w:rsid w:val="000F7454"/>
    <w:rsid w:val="000F757A"/>
    <w:rsid w:val="00100C06"/>
    <w:rsid w:val="00100FCC"/>
    <w:rsid w:val="0010100E"/>
    <w:rsid w:val="001013F1"/>
    <w:rsid w:val="001018E1"/>
    <w:rsid w:val="00101C22"/>
    <w:rsid w:val="00101EB7"/>
    <w:rsid w:val="0010209B"/>
    <w:rsid w:val="001023C5"/>
    <w:rsid w:val="00102663"/>
    <w:rsid w:val="00102897"/>
    <w:rsid w:val="00102CBB"/>
    <w:rsid w:val="00103027"/>
    <w:rsid w:val="00103171"/>
    <w:rsid w:val="001060FF"/>
    <w:rsid w:val="00106174"/>
    <w:rsid w:val="00106682"/>
    <w:rsid w:val="001070A8"/>
    <w:rsid w:val="0010767A"/>
    <w:rsid w:val="00107726"/>
    <w:rsid w:val="00107C53"/>
    <w:rsid w:val="00110180"/>
    <w:rsid w:val="00110656"/>
    <w:rsid w:val="00111156"/>
    <w:rsid w:val="00111BE5"/>
    <w:rsid w:val="00111F50"/>
    <w:rsid w:val="001121F9"/>
    <w:rsid w:val="001126AF"/>
    <w:rsid w:val="001126BD"/>
    <w:rsid w:val="00112ACA"/>
    <w:rsid w:val="00112EC3"/>
    <w:rsid w:val="00112F65"/>
    <w:rsid w:val="001130DB"/>
    <w:rsid w:val="001135A7"/>
    <w:rsid w:val="001136F1"/>
    <w:rsid w:val="001139DF"/>
    <w:rsid w:val="00113E03"/>
    <w:rsid w:val="001140AD"/>
    <w:rsid w:val="0011458E"/>
    <w:rsid w:val="00114FD0"/>
    <w:rsid w:val="00115A9B"/>
    <w:rsid w:val="00115C7C"/>
    <w:rsid w:val="00115D67"/>
    <w:rsid w:val="001164BF"/>
    <w:rsid w:val="00116B74"/>
    <w:rsid w:val="00116F5F"/>
    <w:rsid w:val="001171C7"/>
    <w:rsid w:val="0011748B"/>
    <w:rsid w:val="00117E17"/>
    <w:rsid w:val="00117EF8"/>
    <w:rsid w:val="00120AD8"/>
    <w:rsid w:val="00120D67"/>
    <w:rsid w:val="00120FCA"/>
    <w:rsid w:val="0012114E"/>
    <w:rsid w:val="001211EE"/>
    <w:rsid w:val="0012141F"/>
    <w:rsid w:val="00121B89"/>
    <w:rsid w:val="00121F80"/>
    <w:rsid w:val="001222B9"/>
    <w:rsid w:val="001222FB"/>
    <w:rsid w:val="0012293D"/>
    <w:rsid w:val="00122A0D"/>
    <w:rsid w:val="00122D8C"/>
    <w:rsid w:val="00122E40"/>
    <w:rsid w:val="00123116"/>
    <w:rsid w:val="001237BE"/>
    <w:rsid w:val="001238FC"/>
    <w:rsid w:val="00123AB2"/>
    <w:rsid w:val="00123DF7"/>
    <w:rsid w:val="0012424D"/>
    <w:rsid w:val="001244ED"/>
    <w:rsid w:val="00124726"/>
    <w:rsid w:val="0012586F"/>
    <w:rsid w:val="00125947"/>
    <w:rsid w:val="0012598F"/>
    <w:rsid w:val="00125A07"/>
    <w:rsid w:val="00125A1B"/>
    <w:rsid w:val="001260B9"/>
    <w:rsid w:val="001260CE"/>
    <w:rsid w:val="0012742F"/>
    <w:rsid w:val="00127CE6"/>
    <w:rsid w:val="001301A9"/>
    <w:rsid w:val="0013082E"/>
    <w:rsid w:val="00130D5B"/>
    <w:rsid w:val="00131129"/>
    <w:rsid w:val="001313C8"/>
    <w:rsid w:val="00132141"/>
    <w:rsid w:val="001324BC"/>
    <w:rsid w:val="0013255F"/>
    <w:rsid w:val="00132AF0"/>
    <w:rsid w:val="00132C02"/>
    <w:rsid w:val="00132C7A"/>
    <w:rsid w:val="001331E3"/>
    <w:rsid w:val="00133546"/>
    <w:rsid w:val="001339CF"/>
    <w:rsid w:val="001339F7"/>
    <w:rsid w:val="00134038"/>
    <w:rsid w:val="001344B6"/>
    <w:rsid w:val="001348F0"/>
    <w:rsid w:val="00134970"/>
    <w:rsid w:val="00134D8A"/>
    <w:rsid w:val="00134E37"/>
    <w:rsid w:val="001353C9"/>
    <w:rsid w:val="00135474"/>
    <w:rsid w:val="00135500"/>
    <w:rsid w:val="00135A15"/>
    <w:rsid w:val="00136001"/>
    <w:rsid w:val="00136902"/>
    <w:rsid w:val="00136B10"/>
    <w:rsid w:val="00136CCF"/>
    <w:rsid w:val="0013748D"/>
    <w:rsid w:val="0013794D"/>
    <w:rsid w:val="00137DCC"/>
    <w:rsid w:val="00140075"/>
    <w:rsid w:val="001402C5"/>
    <w:rsid w:val="001409F5"/>
    <w:rsid w:val="0014138A"/>
    <w:rsid w:val="00141576"/>
    <w:rsid w:val="001419E3"/>
    <w:rsid w:val="00141D1E"/>
    <w:rsid w:val="00141E25"/>
    <w:rsid w:val="0014205C"/>
    <w:rsid w:val="001421C4"/>
    <w:rsid w:val="00142955"/>
    <w:rsid w:val="00142B76"/>
    <w:rsid w:val="00142BB9"/>
    <w:rsid w:val="00142C35"/>
    <w:rsid w:val="001435DF"/>
    <w:rsid w:val="00143FE6"/>
    <w:rsid w:val="001440A7"/>
    <w:rsid w:val="0014435D"/>
    <w:rsid w:val="001450CB"/>
    <w:rsid w:val="001456E9"/>
    <w:rsid w:val="00145D75"/>
    <w:rsid w:val="00145FDF"/>
    <w:rsid w:val="001460EC"/>
    <w:rsid w:val="00146FE0"/>
    <w:rsid w:val="0014722F"/>
    <w:rsid w:val="00147654"/>
    <w:rsid w:val="00147678"/>
    <w:rsid w:val="00150007"/>
    <w:rsid w:val="00150909"/>
    <w:rsid w:val="00150DA4"/>
    <w:rsid w:val="00150FD6"/>
    <w:rsid w:val="001516BD"/>
    <w:rsid w:val="00151CFA"/>
    <w:rsid w:val="00151F94"/>
    <w:rsid w:val="001520BE"/>
    <w:rsid w:val="00152276"/>
    <w:rsid w:val="0015279F"/>
    <w:rsid w:val="00153BF6"/>
    <w:rsid w:val="00153F66"/>
    <w:rsid w:val="001544CC"/>
    <w:rsid w:val="0015496E"/>
    <w:rsid w:val="00155678"/>
    <w:rsid w:val="00155B7D"/>
    <w:rsid w:val="00155DCE"/>
    <w:rsid w:val="001577C6"/>
    <w:rsid w:val="00157B02"/>
    <w:rsid w:val="00157B60"/>
    <w:rsid w:val="00157D5C"/>
    <w:rsid w:val="00157DF8"/>
    <w:rsid w:val="00160C73"/>
    <w:rsid w:val="001614CC"/>
    <w:rsid w:val="001617FE"/>
    <w:rsid w:val="00161972"/>
    <w:rsid w:val="00162172"/>
    <w:rsid w:val="0016246C"/>
    <w:rsid w:val="00162533"/>
    <w:rsid w:val="001625A9"/>
    <w:rsid w:val="00162AAC"/>
    <w:rsid w:val="00162F21"/>
    <w:rsid w:val="00163836"/>
    <w:rsid w:val="00163904"/>
    <w:rsid w:val="00163CEB"/>
    <w:rsid w:val="00163EA1"/>
    <w:rsid w:val="00164016"/>
    <w:rsid w:val="00165482"/>
    <w:rsid w:val="00165750"/>
    <w:rsid w:val="001657E5"/>
    <w:rsid w:val="00165B24"/>
    <w:rsid w:val="00167AC0"/>
    <w:rsid w:val="00167C2A"/>
    <w:rsid w:val="001701DA"/>
    <w:rsid w:val="0017035E"/>
    <w:rsid w:val="00170502"/>
    <w:rsid w:val="00170B1A"/>
    <w:rsid w:val="00170FCC"/>
    <w:rsid w:val="00171186"/>
    <w:rsid w:val="0017139F"/>
    <w:rsid w:val="00171CF5"/>
    <w:rsid w:val="00171F91"/>
    <w:rsid w:val="00172BCD"/>
    <w:rsid w:val="00172F29"/>
    <w:rsid w:val="0017322A"/>
    <w:rsid w:val="00174203"/>
    <w:rsid w:val="00175549"/>
    <w:rsid w:val="00176B0C"/>
    <w:rsid w:val="00176B66"/>
    <w:rsid w:val="001770FB"/>
    <w:rsid w:val="00177864"/>
    <w:rsid w:val="0017789A"/>
    <w:rsid w:val="00177C92"/>
    <w:rsid w:val="00177EE6"/>
    <w:rsid w:val="00177FDE"/>
    <w:rsid w:val="00180518"/>
    <w:rsid w:val="00181044"/>
    <w:rsid w:val="00181A44"/>
    <w:rsid w:val="00181A90"/>
    <w:rsid w:val="00181F4E"/>
    <w:rsid w:val="001825ED"/>
    <w:rsid w:val="00182646"/>
    <w:rsid w:val="0018293C"/>
    <w:rsid w:val="00182A1D"/>
    <w:rsid w:val="00183060"/>
    <w:rsid w:val="00183A62"/>
    <w:rsid w:val="00183AE4"/>
    <w:rsid w:val="00184897"/>
    <w:rsid w:val="00184916"/>
    <w:rsid w:val="00184D72"/>
    <w:rsid w:val="001851FA"/>
    <w:rsid w:val="001856A9"/>
    <w:rsid w:val="0018574D"/>
    <w:rsid w:val="00185890"/>
    <w:rsid w:val="001858D0"/>
    <w:rsid w:val="00186029"/>
    <w:rsid w:val="001867ED"/>
    <w:rsid w:val="00186A86"/>
    <w:rsid w:val="00186B3F"/>
    <w:rsid w:val="00186EA8"/>
    <w:rsid w:val="00186F01"/>
    <w:rsid w:val="00186FB5"/>
    <w:rsid w:val="001870E2"/>
    <w:rsid w:val="001873FE"/>
    <w:rsid w:val="001876C2"/>
    <w:rsid w:val="001878D0"/>
    <w:rsid w:val="00190055"/>
    <w:rsid w:val="00190BB3"/>
    <w:rsid w:val="00191447"/>
    <w:rsid w:val="001917F1"/>
    <w:rsid w:val="00191A6A"/>
    <w:rsid w:val="00191B6F"/>
    <w:rsid w:val="00191D67"/>
    <w:rsid w:val="00193006"/>
    <w:rsid w:val="001930F3"/>
    <w:rsid w:val="001931E4"/>
    <w:rsid w:val="00193212"/>
    <w:rsid w:val="00193AE5"/>
    <w:rsid w:val="001941DB"/>
    <w:rsid w:val="0019479A"/>
    <w:rsid w:val="001956DD"/>
    <w:rsid w:val="00195C72"/>
    <w:rsid w:val="00196130"/>
    <w:rsid w:val="0019623A"/>
    <w:rsid w:val="0019714E"/>
    <w:rsid w:val="00197318"/>
    <w:rsid w:val="0019753B"/>
    <w:rsid w:val="00197CD4"/>
    <w:rsid w:val="001A0540"/>
    <w:rsid w:val="001A0B23"/>
    <w:rsid w:val="001A0C00"/>
    <w:rsid w:val="001A0FA5"/>
    <w:rsid w:val="001A1620"/>
    <w:rsid w:val="001A37C0"/>
    <w:rsid w:val="001A3E30"/>
    <w:rsid w:val="001A41CA"/>
    <w:rsid w:val="001A4625"/>
    <w:rsid w:val="001A4627"/>
    <w:rsid w:val="001A49C4"/>
    <w:rsid w:val="001A4B81"/>
    <w:rsid w:val="001A53AC"/>
    <w:rsid w:val="001A53AF"/>
    <w:rsid w:val="001A58FB"/>
    <w:rsid w:val="001A59FB"/>
    <w:rsid w:val="001A5BD5"/>
    <w:rsid w:val="001A5DE4"/>
    <w:rsid w:val="001B01FF"/>
    <w:rsid w:val="001B0E45"/>
    <w:rsid w:val="001B1AC4"/>
    <w:rsid w:val="001B1B0A"/>
    <w:rsid w:val="001B1CAE"/>
    <w:rsid w:val="001B2260"/>
    <w:rsid w:val="001B2882"/>
    <w:rsid w:val="001B2B51"/>
    <w:rsid w:val="001B2FA6"/>
    <w:rsid w:val="001B3173"/>
    <w:rsid w:val="001B3A06"/>
    <w:rsid w:val="001B3E69"/>
    <w:rsid w:val="001B4229"/>
    <w:rsid w:val="001B4C3D"/>
    <w:rsid w:val="001B52E0"/>
    <w:rsid w:val="001B5560"/>
    <w:rsid w:val="001B578E"/>
    <w:rsid w:val="001B59DD"/>
    <w:rsid w:val="001B5A5E"/>
    <w:rsid w:val="001B5BF0"/>
    <w:rsid w:val="001B66DA"/>
    <w:rsid w:val="001B6B99"/>
    <w:rsid w:val="001B6C90"/>
    <w:rsid w:val="001B758E"/>
    <w:rsid w:val="001B7BFC"/>
    <w:rsid w:val="001B7E11"/>
    <w:rsid w:val="001B7F31"/>
    <w:rsid w:val="001B7F40"/>
    <w:rsid w:val="001C02AF"/>
    <w:rsid w:val="001C0775"/>
    <w:rsid w:val="001C0F83"/>
    <w:rsid w:val="001C11CD"/>
    <w:rsid w:val="001C11F1"/>
    <w:rsid w:val="001C1552"/>
    <w:rsid w:val="001C19E6"/>
    <w:rsid w:val="001C1CA5"/>
    <w:rsid w:val="001C1F27"/>
    <w:rsid w:val="001C2647"/>
    <w:rsid w:val="001C2ABB"/>
    <w:rsid w:val="001C36EC"/>
    <w:rsid w:val="001C380F"/>
    <w:rsid w:val="001C441D"/>
    <w:rsid w:val="001C4D36"/>
    <w:rsid w:val="001C55F3"/>
    <w:rsid w:val="001C58AA"/>
    <w:rsid w:val="001C5BB5"/>
    <w:rsid w:val="001C63CC"/>
    <w:rsid w:val="001C65D7"/>
    <w:rsid w:val="001C6956"/>
    <w:rsid w:val="001C6FF4"/>
    <w:rsid w:val="001C75F5"/>
    <w:rsid w:val="001C7B3D"/>
    <w:rsid w:val="001C7C0C"/>
    <w:rsid w:val="001C7EC8"/>
    <w:rsid w:val="001D034C"/>
    <w:rsid w:val="001D0442"/>
    <w:rsid w:val="001D095A"/>
    <w:rsid w:val="001D0AC5"/>
    <w:rsid w:val="001D0B07"/>
    <w:rsid w:val="001D0D49"/>
    <w:rsid w:val="001D11B7"/>
    <w:rsid w:val="001D183F"/>
    <w:rsid w:val="001D22F3"/>
    <w:rsid w:val="001D270E"/>
    <w:rsid w:val="001D2C96"/>
    <w:rsid w:val="001D2E88"/>
    <w:rsid w:val="001D2F8C"/>
    <w:rsid w:val="001D35D7"/>
    <w:rsid w:val="001D3612"/>
    <w:rsid w:val="001D3622"/>
    <w:rsid w:val="001D403A"/>
    <w:rsid w:val="001D440D"/>
    <w:rsid w:val="001D52D1"/>
    <w:rsid w:val="001D536C"/>
    <w:rsid w:val="001D5B7A"/>
    <w:rsid w:val="001D6010"/>
    <w:rsid w:val="001D6193"/>
    <w:rsid w:val="001D62CF"/>
    <w:rsid w:val="001D6D61"/>
    <w:rsid w:val="001D6E30"/>
    <w:rsid w:val="001D7228"/>
    <w:rsid w:val="001D72AD"/>
    <w:rsid w:val="001E0584"/>
    <w:rsid w:val="001E082A"/>
    <w:rsid w:val="001E0A9E"/>
    <w:rsid w:val="001E0CA8"/>
    <w:rsid w:val="001E1665"/>
    <w:rsid w:val="001E1BD1"/>
    <w:rsid w:val="001E2047"/>
    <w:rsid w:val="001E25F2"/>
    <w:rsid w:val="001E37F5"/>
    <w:rsid w:val="001E3924"/>
    <w:rsid w:val="001E3E61"/>
    <w:rsid w:val="001E535B"/>
    <w:rsid w:val="001E58C7"/>
    <w:rsid w:val="001E59BC"/>
    <w:rsid w:val="001E5CAC"/>
    <w:rsid w:val="001E61AD"/>
    <w:rsid w:val="001E711A"/>
    <w:rsid w:val="001E76E3"/>
    <w:rsid w:val="001E7CDB"/>
    <w:rsid w:val="001F01C1"/>
    <w:rsid w:val="001F0728"/>
    <w:rsid w:val="001F1097"/>
    <w:rsid w:val="001F14F1"/>
    <w:rsid w:val="001F15AD"/>
    <w:rsid w:val="001F183E"/>
    <w:rsid w:val="001F1D01"/>
    <w:rsid w:val="001F1E70"/>
    <w:rsid w:val="001F1FDD"/>
    <w:rsid w:val="001F2037"/>
    <w:rsid w:val="001F27B5"/>
    <w:rsid w:val="001F2EF9"/>
    <w:rsid w:val="001F325D"/>
    <w:rsid w:val="001F32DD"/>
    <w:rsid w:val="001F32E3"/>
    <w:rsid w:val="001F3416"/>
    <w:rsid w:val="001F346D"/>
    <w:rsid w:val="001F4552"/>
    <w:rsid w:val="001F4A65"/>
    <w:rsid w:val="001F4B44"/>
    <w:rsid w:val="001F4E0B"/>
    <w:rsid w:val="001F50A2"/>
    <w:rsid w:val="001F52BF"/>
    <w:rsid w:val="001F5A7A"/>
    <w:rsid w:val="001F5E98"/>
    <w:rsid w:val="001F6462"/>
    <w:rsid w:val="001F674B"/>
    <w:rsid w:val="001F6787"/>
    <w:rsid w:val="001F67B3"/>
    <w:rsid w:val="001F69DA"/>
    <w:rsid w:val="001F6D8A"/>
    <w:rsid w:val="001F71C0"/>
    <w:rsid w:val="001F77C4"/>
    <w:rsid w:val="001F79B4"/>
    <w:rsid w:val="001F7A36"/>
    <w:rsid w:val="001F7A65"/>
    <w:rsid w:val="002002C5"/>
    <w:rsid w:val="00200734"/>
    <w:rsid w:val="002008D7"/>
    <w:rsid w:val="0020105F"/>
    <w:rsid w:val="002012BD"/>
    <w:rsid w:val="0020226B"/>
    <w:rsid w:val="002022E2"/>
    <w:rsid w:val="0020233A"/>
    <w:rsid w:val="0020238C"/>
    <w:rsid w:val="002023E7"/>
    <w:rsid w:val="0020288E"/>
    <w:rsid w:val="002036DF"/>
    <w:rsid w:val="0020395A"/>
    <w:rsid w:val="00203F1F"/>
    <w:rsid w:val="0020430A"/>
    <w:rsid w:val="0020476D"/>
    <w:rsid w:val="00204F49"/>
    <w:rsid w:val="00205938"/>
    <w:rsid w:val="00206445"/>
    <w:rsid w:val="002068BB"/>
    <w:rsid w:val="0020702D"/>
    <w:rsid w:val="00207177"/>
    <w:rsid w:val="002075E8"/>
    <w:rsid w:val="0020784A"/>
    <w:rsid w:val="0021015C"/>
    <w:rsid w:val="0021016E"/>
    <w:rsid w:val="0021024C"/>
    <w:rsid w:val="0021081E"/>
    <w:rsid w:val="0021092B"/>
    <w:rsid w:val="00210B9B"/>
    <w:rsid w:val="00211448"/>
    <w:rsid w:val="002118F9"/>
    <w:rsid w:val="002119B7"/>
    <w:rsid w:val="00212A68"/>
    <w:rsid w:val="00212A85"/>
    <w:rsid w:val="00212D19"/>
    <w:rsid w:val="00213184"/>
    <w:rsid w:val="00213611"/>
    <w:rsid w:val="002149FD"/>
    <w:rsid w:val="00214F13"/>
    <w:rsid w:val="0021502D"/>
    <w:rsid w:val="002150BA"/>
    <w:rsid w:val="002157A8"/>
    <w:rsid w:val="00215C88"/>
    <w:rsid w:val="00215DA2"/>
    <w:rsid w:val="00215E88"/>
    <w:rsid w:val="00216516"/>
    <w:rsid w:val="00216809"/>
    <w:rsid w:val="00216DAE"/>
    <w:rsid w:val="00217563"/>
    <w:rsid w:val="002175E6"/>
    <w:rsid w:val="002176AF"/>
    <w:rsid w:val="0022065A"/>
    <w:rsid w:val="002212F1"/>
    <w:rsid w:val="00221AED"/>
    <w:rsid w:val="0022290C"/>
    <w:rsid w:val="00222CE6"/>
    <w:rsid w:val="002236A5"/>
    <w:rsid w:val="00223B80"/>
    <w:rsid w:val="00223CF0"/>
    <w:rsid w:val="00223E54"/>
    <w:rsid w:val="0022400E"/>
    <w:rsid w:val="0022466D"/>
    <w:rsid w:val="0022488D"/>
    <w:rsid w:val="00224CA1"/>
    <w:rsid w:val="0022513B"/>
    <w:rsid w:val="00225C08"/>
    <w:rsid w:val="00225C73"/>
    <w:rsid w:val="00225D3E"/>
    <w:rsid w:val="00225F07"/>
    <w:rsid w:val="00226167"/>
    <w:rsid w:val="002266AD"/>
    <w:rsid w:val="002268DA"/>
    <w:rsid w:val="0022783A"/>
    <w:rsid w:val="00227AEC"/>
    <w:rsid w:val="00227FC4"/>
    <w:rsid w:val="00230276"/>
    <w:rsid w:val="00230917"/>
    <w:rsid w:val="0023120A"/>
    <w:rsid w:val="002313B0"/>
    <w:rsid w:val="002314B3"/>
    <w:rsid w:val="00231E7D"/>
    <w:rsid w:val="00231ED2"/>
    <w:rsid w:val="00232A9B"/>
    <w:rsid w:val="00232FBE"/>
    <w:rsid w:val="00233D50"/>
    <w:rsid w:val="00233F32"/>
    <w:rsid w:val="002347EB"/>
    <w:rsid w:val="00234A1D"/>
    <w:rsid w:val="00235025"/>
    <w:rsid w:val="00235BF1"/>
    <w:rsid w:val="00236C66"/>
    <w:rsid w:val="00236E9F"/>
    <w:rsid w:val="0023750A"/>
    <w:rsid w:val="00240497"/>
    <w:rsid w:val="0024052D"/>
    <w:rsid w:val="00241427"/>
    <w:rsid w:val="0024154A"/>
    <w:rsid w:val="00241850"/>
    <w:rsid w:val="00241BD2"/>
    <w:rsid w:val="00242098"/>
    <w:rsid w:val="002424A4"/>
    <w:rsid w:val="002425C5"/>
    <w:rsid w:val="00243177"/>
    <w:rsid w:val="002435D2"/>
    <w:rsid w:val="002436EF"/>
    <w:rsid w:val="002437AD"/>
    <w:rsid w:val="00243F4B"/>
    <w:rsid w:val="00244063"/>
    <w:rsid w:val="00244213"/>
    <w:rsid w:val="002442F8"/>
    <w:rsid w:val="002450A9"/>
    <w:rsid w:val="002451E5"/>
    <w:rsid w:val="002452DF"/>
    <w:rsid w:val="002454D0"/>
    <w:rsid w:val="002457F9"/>
    <w:rsid w:val="00245809"/>
    <w:rsid w:val="00245ED1"/>
    <w:rsid w:val="00246DFD"/>
    <w:rsid w:val="00247081"/>
    <w:rsid w:val="0024722C"/>
    <w:rsid w:val="00247293"/>
    <w:rsid w:val="00247EA4"/>
    <w:rsid w:val="00247F24"/>
    <w:rsid w:val="002504BE"/>
    <w:rsid w:val="00250C29"/>
    <w:rsid w:val="002511B2"/>
    <w:rsid w:val="00251948"/>
    <w:rsid w:val="00251A52"/>
    <w:rsid w:val="00251B8B"/>
    <w:rsid w:val="00252091"/>
    <w:rsid w:val="002525F1"/>
    <w:rsid w:val="00252AC7"/>
    <w:rsid w:val="00253172"/>
    <w:rsid w:val="00254587"/>
    <w:rsid w:val="0025482E"/>
    <w:rsid w:val="002548F9"/>
    <w:rsid w:val="00254C06"/>
    <w:rsid w:val="00256150"/>
    <w:rsid w:val="002561F5"/>
    <w:rsid w:val="00256823"/>
    <w:rsid w:val="00257EC5"/>
    <w:rsid w:val="00260331"/>
    <w:rsid w:val="00260655"/>
    <w:rsid w:val="0026090C"/>
    <w:rsid w:val="00260FF8"/>
    <w:rsid w:val="00261362"/>
    <w:rsid w:val="002614F9"/>
    <w:rsid w:val="00261E4A"/>
    <w:rsid w:val="00262063"/>
    <w:rsid w:val="002626C2"/>
    <w:rsid w:val="00262A0B"/>
    <w:rsid w:val="00262B8F"/>
    <w:rsid w:val="00262BC0"/>
    <w:rsid w:val="002634F1"/>
    <w:rsid w:val="002638BD"/>
    <w:rsid w:val="0026391D"/>
    <w:rsid w:val="0026419C"/>
    <w:rsid w:val="00264A4A"/>
    <w:rsid w:val="00265233"/>
    <w:rsid w:val="00265299"/>
    <w:rsid w:val="00265416"/>
    <w:rsid w:val="002656BD"/>
    <w:rsid w:val="00266BAF"/>
    <w:rsid w:val="00266D03"/>
    <w:rsid w:val="00267FE8"/>
    <w:rsid w:val="00270562"/>
    <w:rsid w:val="00270674"/>
    <w:rsid w:val="002718E2"/>
    <w:rsid w:val="00272466"/>
    <w:rsid w:val="002724DB"/>
    <w:rsid w:val="00272AAE"/>
    <w:rsid w:val="00273096"/>
    <w:rsid w:val="002734DE"/>
    <w:rsid w:val="00273626"/>
    <w:rsid w:val="00273B1A"/>
    <w:rsid w:val="00273C02"/>
    <w:rsid w:val="00273FE8"/>
    <w:rsid w:val="002745BE"/>
    <w:rsid w:val="0027464C"/>
    <w:rsid w:val="0027591A"/>
    <w:rsid w:val="00276177"/>
    <w:rsid w:val="00276AFD"/>
    <w:rsid w:val="00276BD3"/>
    <w:rsid w:val="002774F1"/>
    <w:rsid w:val="0028008B"/>
    <w:rsid w:val="00280095"/>
    <w:rsid w:val="0028020F"/>
    <w:rsid w:val="00280519"/>
    <w:rsid w:val="00280D25"/>
    <w:rsid w:val="00281624"/>
    <w:rsid w:val="00281998"/>
    <w:rsid w:val="00281A2D"/>
    <w:rsid w:val="002824C3"/>
    <w:rsid w:val="0028254F"/>
    <w:rsid w:val="002833E8"/>
    <w:rsid w:val="002834C0"/>
    <w:rsid w:val="00284511"/>
    <w:rsid w:val="002845B3"/>
    <w:rsid w:val="00284787"/>
    <w:rsid w:val="00284890"/>
    <w:rsid w:val="00284BAE"/>
    <w:rsid w:val="00285372"/>
    <w:rsid w:val="002853A6"/>
    <w:rsid w:val="002857C9"/>
    <w:rsid w:val="00285876"/>
    <w:rsid w:val="00285AEE"/>
    <w:rsid w:val="00285B41"/>
    <w:rsid w:val="00285BA1"/>
    <w:rsid w:val="0028636B"/>
    <w:rsid w:val="00286639"/>
    <w:rsid w:val="00286747"/>
    <w:rsid w:val="00286F03"/>
    <w:rsid w:val="00287011"/>
    <w:rsid w:val="00287A95"/>
    <w:rsid w:val="00287CC8"/>
    <w:rsid w:val="002902BE"/>
    <w:rsid w:val="00290F58"/>
    <w:rsid w:val="0029202C"/>
    <w:rsid w:val="00292322"/>
    <w:rsid w:val="0029252E"/>
    <w:rsid w:val="002929CF"/>
    <w:rsid w:val="00292F55"/>
    <w:rsid w:val="002930AD"/>
    <w:rsid w:val="002931C0"/>
    <w:rsid w:val="00293B3C"/>
    <w:rsid w:val="00293EF7"/>
    <w:rsid w:val="002945D6"/>
    <w:rsid w:val="00294AAD"/>
    <w:rsid w:val="002953DA"/>
    <w:rsid w:val="00295F05"/>
    <w:rsid w:val="00296475"/>
    <w:rsid w:val="002964F3"/>
    <w:rsid w:val="00297386"/>
    <w:rsid w:val="00297AF0"/>
    <w:rsid w:val="00297F42"/>
    <w:rsid w:val="002A0669"/>
    <w:rsid w:val="002A07A5"/>
    <w:rsid w:val="002A0B25"/>
    <w:rsid w:val="002A12FB"/>
    <w:rsid w:val="002A218B"/>
    <w:rsid w:val="002A23D8"/>
    <w:rsid w:val="002A2526"/>
    <w:rsid w:val="002A2C65"/>
    <w:rsid w:val="002A2DE4"/>
    <w:rsid w:val="002A34F6"/>
    <w:rsid w:val="002A3A53"/>
    <w:rsid w:val="002A3C6E"/>
    <w:rsid w:val="002A3CBD"/>
    <w:rsid w:val="002A436D"/>
    <w:rsid w:val="002A44D7"/>
    <w:rsid w:val="002A4717"/>
    <w:rsid w:val="002A47D9"/>
    <w:rsid w:val="002A5095"/>
    <w:rsid w:val="002A52F3"/>
    <w:rsid w:val="002A563D"/>
    <w:rsid w:val="002A580B"/>
    <w:rsid w:val="002A62EA"/>
    <w:rsid w:val="002A65F9"/>
    <w:rsid w:val="002A6825"/>
    <w:rsid w:val="002A7260"/>
    <w:rsid w:val="002A7BEC"/>
    <w:rsid w:val="002B02D7"/>
    <w:rsid w:val="002B0637"/>
    <w:rsid w:val="002B1C4A"/>
    <w:rsid w:val="002B209E"/>
    <w:rsid w:val="002B31C0"/>
    <w:rsid w:val="002B3476"/>
    <w:rsid w:val="002B368B"/>
    <w:rsid w:val="002B4952"/>
    <w:rsid w:val="002B4C83"/>
    <w:rsid w:val="002B510F"/>
    <w:rsid w:val="002B5153"/>
    <w:rsid w:val="002B51FF"/>
    <w:rsid w:val="002B561C"/>
    <w:rsid w:val="002B57F6"/>
    <w:rsid w:val="002B5A89"/>
    <w:rsid w:val="002B5B15"/>
    <w:rsid w:val="002B5D44"/>
    <w:rsid w:val="002B602A"/>
    <w:rsid w:val="002B660E"/>
    <w:rsid w:val="002B6637"/>
    <w:rsid w:val="002B6880"/>
    <w:rsid w:val="002B6A6C"/>
    <w:rsid w:val="002B6D28"/>
    <w:rsid w:val="002B7C8E"/>
    <w:rsid w:val="002C0A74"/>
    <w:rsid w:val="002C0A9B"/>
    <w:rsid w:val="002C0AD9"/>
    <w:rsid w:val="002C0BA5"/>
    <w:rsid w:val="002C1459"/>
    <w:rsid w:val="002C14DC"/>
    <w:rsid w:val="002C1DE4"/>
    <w:rsid w:val="002C1E8D"/>
    <w:rsid w:val="002C20A1"/>
    <w:rsid w:val="002C29B5"/>
    <w:rsid w:val="002C2D56"/>
    <w:rsid w:val="002C2D8B"/>
    <w:rsid w:val="002C2F4F"/>
    <w:rsid w:val="002C4842"/>
    <w:rsid w:val="002C4979"/>
    <w:rsid w:val="002C4C6B"/>
    <w:rsid w:val="002C4EA9"/>
    <w:rsid w:val="002C5040"/>
    <w:rsid w:val="002C50C5"/>
    <w:rsid w:val="002C566D"/>
    <w:rsid w:val="002C6103"/>
    <w:rsid w:val="002C6310"/>
    <w:rsid w:val="002C6CB4"/>
    <w:rsid w:val="002C7893"/>
    <w:rsid w:val="002C7C2D"/>
    <w:rsid w:val="002C7D1E"/>
    <w:rsid w:val="002C7EC0"/>
    <w:rsid w:val="002D063B"/>
    <w:rsid w:val="002D0A5D"/>
    <w:rsid w:val="002D0E71"/>
    <w:rsid w:val="002D108E"/>
    <w:rsid w:val="002D138E"/>
    <w:rsid w:val="002D14BC"/>
    <w:rsid w:val="002D1AEB"/>
    <w:rsid w:val="002D24B5"/>
    <w:rsid w:val="002D2813"/>
    <w:rsid w:val="002D2AB7"/>
    <w:rsid w:val="002D2B1E"/>
    <w:rsid w:val="002D2E74"/>
    <w:rsid w:val="002D301F"/>
    <w:rsid w:val="002D31D9"/>
    <w:rsid w:val="002D3BC6"/>
    <w:rsid w:val="002D3C99"/>
    <w:rsid w:val="002D3E2B"/>
    <w:rsid w:val="002D4228"/>
    <w:rsid w:val="002D56DF"/>
    <w:rsid w:val="002D589A"/>
    <w:rsid w:val="002D62DC"/>
    <w:rsid w:val="002D726B"/>
    <w:rsid w:val="002D7522"/>
    <w:rsid w:val="002D7807"/>
    <w:rsid w:val="002E02E4"/>
    <w:rsid w:val="002E0A53"/>
    <w:rsid w:val="002E1268"/>
    <w:rsid w:val="002E2746"/>
    <w:rsid w:val="002E2D99"/>
    <w:rsid w:val="002E2EE3"/>
    <w:rsid w:val="002E38CC"/>
    <w:rsid w:val="002E4815"/>
    <w:rsid w:val="002E4943"/>
    <w:rsid w:val="002E4CE8"/>
    <w:rsid w:val="002E5213"/>
    <w:rsid w:val="002E6413"/>
    <w:rsid w:val="002E6836"/>
    <w:rsid w:val="002E6C54"/>
    <w:rsid w:val="002E6F6C"/>
    <w:rsid w:val="002E7844"/>
    <w:rsid w:val="002E791C"/>
    <w:rsid w:val="002E7B41"/>
    <w:rsid w:val="002F0250"/>
    <w:rsid w:val="002F0269"/>
    <w:rsid w:val="002F161C"/>
    <w:rsid w:val="002F1B74"/>
    <w:rsid w:val="002F1CF4"/>
    <w:rsid w:val="002F1EBD"/>
    <w:rsid w:val="002F1ED1"/>
    <w:rsid w:val="002F2622"/>
    <w:rsid w:val="002F314E"/>
    <w:rsid w:val="002F34BE"/>
    <w:rsid w:val="002F3982"/>
    <w:rsid w:val="002F3BB1"/>
    <w:rsid w:val="002F3D56"/>
    <w:rsid w:val="002F3E93"/>
    <w:rsid w:val="002F3F66"/>
    <w:rsid w:val="002F4116"/>
    <w:rsid w:val="002F4587"/>
    <w:rsid w:val="002F4809"/>
    <w:rsid w:val="002F4D65"/>
    <w:rsid w:val="002F4FCE"/>
    <w:rsid w:val="002F52C7"/>
    <w:rsid w:val="002F5C0E"/>
    <w:rsid w:val="002F5C9C"/>
    <w:rsid w:val="002F64C9"/>
    <w:rsid w:val="002F65E5"/>
    <w:rsid w:val="002F6611"/>
    <w:rsid w:val="002F68B7"/>
    <w:rsid w:val="002F69FB"/>
    <w:rsid w:val="002F6AA5"/>
    <w:rsid w:val="002F6B84"/>
    <w:rsid w:val="002F775D"/>
    <w:rsid w:val="002F77AC"/>
    <w:rsid w:val="002F7CDD"/>
    <w:rsid w:val="0030031D"/>
    <w:rsid w:val="003003BF"/>
    <w:rsid w:val="00300633"/>
    <w:rsid w:val="0030106C"/>
    <w:rsid w:val="00301224"/>
    <w:rsid w:val="00301A48"/>
    <w:rsid w:val="00301B09"/>
    <w:rsid w:val="00301C1F"/>
    <w:rsid w:val="00301EF0"/>
    <w:rsid w:val="00302B93"/>
    <w:rsid w:val="003039C0"/>
    <w:rsid w:val="0030467A"/>
    <w:rsid w:val="0030479B"/>
    <w:rsid w:val="00304A3A"/>
    <w:rsid w:val="00304A64"/>
    <w:rsid w:val="00305143"/>
    <w:rsid w:val="00305188"/>
    <w:rsid w:val="00306661"/>
    <w:rsid w:val="003067E6"/>
    <w:rsid w:val="00306BFD"/>
    <w:rsid w:val="00306F00"/>
    <w:rsid w:val="00307223"/>
    <w:rsid w:val="00307FC4"/>
    <w:rsid w:val="00310245"/>
    <w:rsid w:val="00310271"/>
    <w:rsid w:val="00311889"/>
    <w:rsid w:val="0031201F"/>
    <w:rsid w:val="003127D2"/>
    <w:rsid w:val="003131F7"/>
    <w:rsid w:val="00313537"/>
    <w:rsid w:val="00313992"/>
    <w:rsid w:val="00313A63"/>
    <w:rsid w:val="00313A6B"/>
    <w:rsid w:val="00314265"/>
    <w:rsid w:val="00315BEF"/>
    <w:rsid w:val="00315EBE"/>
    <w:rsid w:val="00316CDF"/>
    <w:rsid w:val="00316F17"/>
    <w:rsid w:val="00316F23"/>
    <w:rsid w:val="00316F3C"/>
    <w:rsid w:val="0031756C"/>
    <w:rsid w:val="00317C6A"/>
    <w:rsid w:val="00317D3C"/>
    <w:rsid w:val="00320645"/>
    <w:rsid w:val="00320C37"/>
    <w:rsid w:val="00320D24"/>
    <w:rsid w:val="0032188B"/>
    <w:rsid w:val="00322337"/>
    <w:rsid w:val="0032299D"/>
    <w:rsid w:val="00322A11"/>
    <w:rsid w:val="00322BCF"/>
    <w:rsid w:val="003231B3"/>
    <w:rsid w:val="003234F9"/>
    <w:rsid w:val="00323F51"/>
    <w:rsid w:val="00324409"/>
    <w:rsid w:val="003245AD"/>
    <w:rsid w:val="00324840"/>
    <w:rsid w:val="00324883"/>
    <w:rsid w:val="00326F6D"/>
    <w:rsid w:val="0032724D"/>
    <w:rsid w:val="003277D2"/>
    <w:rsid w:val="0032785F"/>
    <w:rsid w:val="00327B34"/>
    <w:rsid w:val="00327BA6"/>
    <w:rsid w:val="00327CEF"/>
    <w:rsid w:val="00330229"/>
    <w:rsid w:val="00330352"/>
    <w:rsid w:val="00330FAC"/>
    <w:rsid w:val="00331BD6"/>
    <w:rsid w:val="0033252E"/>
    <w:rsid w:val="0033256D"/>
    <w:rsid w:val="00333063"/>
    <w:rsid w:val="003338D9"/>
    <w:rsid w:val="00333927"/>
    <w:rsid w:val="00333D4B"/>
    <w:rsid w:val="00334241"/>
    <w:rsid w:val="00335536"/>
    <w:rsid w:val="00335671"/>
    <w:rsid w:val="0033599F"/>
    <w:rsid w:val="00335CDC"/>
    <w:rsid w:val="00335F98"/>
    <w:rsid w:val="0033626C"/>
    <w:rsid w:val="00336A53"/>
    <w:rsid w:val="00336EB3"/>
    <w:rsid w:val="0033763C"/>
    <w:rsid w:val="003378A4"/>
    <w:rsid w:val="0033791A"/>
    <w:rsid w:val="00337F4E"/>
    <w:rsid w:val="00340346"/>
    <w:rsid w:val="0034035F"/>
    <w:rsid w:val="0034036A"/>
    <w:rsid w:val="00340421"/>
    <w:rsid w:val="003414F2"/>
    <w:rsid w:val="00341678"/>
    <w:rsid w:val="00341A46"/>
    <w:rsid w:val="00341BC2"/>
    <w:rsid w:val="00341F41"/>
    <w:rsid w:val="0034200A"/>
    <w:rsid w:val="00342361"/>
    <w:rsid w:val="00342C0B"/>
    <w:rsid w:val="00343152"/>
    <w:rsid w:val="0034344B"/>
    <w:rsid w:val="0034414E"/>
    <w:rsid w:val="00344B4D"/>
    <w:rsid w:val="00344CCD"/>
    <w:rsid w:val="00344DDE"/>
    <w:rsid w:val="003453F2"/>
    <w:rsid w:val="00345D05"/>
    <w:rsid w:val="00345F17"/>
    <w:rsid w:val="0034636F"/>
    <w:rsid w:val="00346BD2"/>
    <w:rsid w:val="00346F35"/>
    <w:rsid w:val="00347E76"/>
    <w:rsid w:val="0035044E"/>
    <w:rsid w:val="003505E7"/>
    <w:rsid w:val="003509C4"/>
    <w:rsid w:val="00350D8B"/>
    <w:rsid w:val="003514FA"/>
    <w:rsid w:val="00351916"/>
    <w:rsid w:val="00351D26"/>
    <w:rsid w:val="003523BF"/>
    <w:rsid w:val="00352482"/>
    <w:rsid w:val="00353996"/>
    <w:rsid w:val="00353DA4"/>
    <w:rsid w:val="00353F84"/>
    <w:rsid w:val="003544D4"/>
    <w:rsid w:val="003557FC"/>
    <w:rsid w:val="00355AC8"/>
    <w:rsid w:val="0035607B"/>
    <w:rsid w:val="00356283"/>
    <w:rsid w:val="003564B1"/>
    <w:rsid w:val="003567D0"/>
    <w:rsid w:val="003570D1"/>
    <w:rsid w:val="00357187"/>
    <w:rsid w:val="00357627"/>
    <w:rsid w:val="00357CB6"/>
    <w:rsid w:val="0036080F"/>
    <w:rsid w:val="00361377"/>
    <w:rsid w:val="0036139C"/>
    <w:rsid w:val="00361852"/>
    <w:rsid w:val="00361E18"/>
    <w:rsid w:val="00361FD7"/>
    <w:rsid w:val="003626FE"/>
    <w:rsid w:val="003630BD"/>
    <w:rsid w:val="00363326"/>
    <w:rsid w:val="003635B7"/>
    <w:rsid w:val="003635D2"/>
    <w:rsid w:val="00363D0B"/>
    <w:rsid w:val="0036432A"/>
    <w:rsid w:val="0036453B"/>
    <w:rsid w:val="00365422"/>
    <w:rsid w:val="003659FF"/>
    <w:rsid w:val="00365B7A"/>
    <w:rsid w:val="00365D2F"/>
    <w:rsid w:val="0036687C"/>
    <w:rsid w:val="00366A52"/>
    <w:rsid w:val="00366B5C"/>
    <w:rsid w:val="00366DF4"/>
    <w:rsid w:val="00367125"/>
    <w:rsid w:val="00367136"/>
    <w:rsid w:val="00367380"/>
    <w:rsid w:val="00367A00"/>
    <w:rsid w:val="00367CB1"/>
    <w:rsid w:val="00370023"/>
    <w:rsid w:val="003703D1"/>
    <w:rsid w:val="003704CF"/>
    <w:rsid w:val="003704E4"/>
    <w:rsid w:val="00370576"/>
    <w:rsid w:val="0037082E"/>
    <w:rsid w:val="0037132C"/>
    <w:rsid w:val="0037138A"/>
    <w:rsid w:val="003717A6"/>
    <w:rsid w:val="00372731"/>
    <w:rsid w:val="003728F4"/>
    <w:rsid w:val="00372953"/>
    <w:rsid w:val="00372BF3"/>
    <w:rsid w:val="0037373F"/>
    <w:rsid w:val="003737FD"/>
    <w:rsid w:val="00373E28"/>
    <w:rsid w:val="003740D0"/>
    <w:rsid w:val="00374352"/>
    <w:rsid w:val="00374593"/>
    <w:rsid w:val="0037463F"/>
    <w:rsid w:val="003749AB"/>
    <w:rsid w:val="00374FC3"/>
    <w:rsid w:val="00375215"/>
    <w:rsid w:val="0037526D"/>
    <w:rsid w:val="003753D7"/>
    <w:rsid w:val="00376586"/>
    <w:rsid w:val="00376C20"/>
    <w:rsid w:val="0037731E"/>
    <w:rsid w:val="00377884"/>
    <w:rsid w:val="00377AD1"/>
    <w:rsid w:val="00377FEF"/>
    <w:rsid w:val="0038055B"/>
    <w:rsid w:val="00380969"/>
    <w:rsid w:val="00380B7B"/>
    <w:rsid w:val="00380BB9"/>
    <w:rsid w:val="0038107C"/>
    <w:rsid w:val="00381B64"/>
    <w:rsid w:val="0038246F"/>
    <w:rsid w:val="0038286F"/>
    <w:rsid w:val="003832FC"/>
    <w:rsid w:val="003834F6"/>
    <w:rsid w:val="00383969"/>
    <w:rsid w:val="00383B70"/>
    <w:rsid w:val="003845CE"/>
    <w:rsid w:val="003847D1"/>
    <w:rsid w:val="00385017"/>
    <w:rsid w:val="003857C1"/>
    <w:rsid w:val="00385EEE"/>
    <w:rsid w:val="00386393"/>
    <w:rsid w:val="00386C85"/>
    <w:rsid w:val="00386C94"/>
    <w:rsid w:val="00386C96"/>
    <w:rsid w:val="003870E7"/>
    <w:rsid w:val="00387D7B"/>
    <w:rsid w:val="00390239"/>
    <w:rsid w:val="00390D1B"/>
    <w:rsid w:val="00391048"/>
    <w:rsid w:val="00391236"/>
    <w:rsid w:val="003916EB"/>
    <w:rsid w:val="00391B92"/>
    <w:rsid w:val="00391EC9"/>
    <w:rsid w:val="00392F1D"/>
    <w:rsid w:val="003933F4"/>
    <w:rsid w:val="0039351B"/>
    <w:rsid w:val="0039360C"/>
    <w:rsid w:val="00393707"/>
    <w:rsid w:val="00393B2D"/>
    <w:rsid w:val="00394975"/>
    <w:rsid w:val="003950CD"/>
    <w:rsid w:val="0039599B"/>
    <w:rsid w:val="00396DA9"/>
    <w:rsid w:val="00396DEB"/>
    <w:rsid w:val="003972E5"/>
    <w:rsid w:val="00397424"/>
    <w:rsid w:val="0039742D"/>
    <w:rsid w:val="0039748E"/>
    <w:rsid w:val="00397B77"/>
    <w:rsid w:val="003A0703"/>
    <w:rsid w:val="003A0747"/>
    <w:rsid w:val="003A0DF3"/>
    <w:rsid w:val="003A1026"/>
    <w:rsid w:val="003A11B7"/>
    <w:rsid w:val="003A1357"/>
    <w:rsid w:val="003A154D"/>
    <w:rsid w:val="003A2150"/>
    <w:rsid w:val="003A2357"/>
    <w:rsid w:val="003A26EC"/>
    <w:rsid w:val="003A2A56"/>
    <w:rsid w:val="003A364A"/>
    <w:rsid w:val="003A40C3"/>
    <w:rsid w:val="003A4379"/>
    <w:rsid w:val="003A46AA"/>
    <w:rsid w:val="003A46BD"/>
    <w:rsid w:val="003A4D04"/>
    <w:rsid w:val="003A4D9A"/>
    <w:rsid w:val="003A5466"/>
    <w:rsid w:val="003A577C"/>
    <w:rsid w:val="003A5CA2"/>
    <w:rsid w:val="003A6705"/>
    <w:rsid w:val="003A6798"/>
    <w:rsid w:val="003A68AB"/>
    <w:rsid w:val="003A74E6"/>
    <w:rsid w:val="003A7686"/>
    <w:rsid w:val="003A79AF"/>
    <w:rsid w:val="003A7B88"/>
    <w:rsid w:val="003B096C"/>
    <w:rsid w:val="003B0ABB"/>
    <w:rsid w:val="003B0FE3"/>
    <w:rsid w:val="003B122F"/>
    <w:rsid w:val="003B16BC"/>
    <w:rsid w:val="003B1B4C"/>
    <w:rsid w:val="003B22C0"/>
    <w:rsid w:val="003B26DF"/>
    <w:rsid w:val="003B34F4"/>
    <w:rsid w:val="003B35D8"/>
    <w:rsid w:val="003B367B"/>
    <w:rsid w:val="003B37E3"/>
    <w:rsid w:val="003B3D0B"/>
    <w:rsid w:val="003B3E37"/>
    <w:rsid w:val="003B4540"/>
    <w:rsid w:val="003B4A07"/>
    <w:rsid w:val="003B55BA"/>
    <w:rsid w:val="003B564F"/>
    <w:rsid w:val="003B5A41"/>
    <w:rsid w:val="003B5CB0"/>
    <w:rsid w:val="003B5E37"/>
    <w:rsid w:val="003B62B3"/>
    <w:rsid w:val="003B645B"/>
    <w:rsid w:val="003B6524"/>
    <w:rsid w:val="003B65C2"/>
    <w:rsid w:val="003B705B"/>
    <w:rsid w:val="003B7C91"/>
    <w:rsid w:val="003B7F3E"/>
    <w:rsid w:val="003C03B8"/>
    <w:rsid w:val="003C1CEB"/>
    <w:rsid w:val="003C205B"/>
    <w:rsid w:val="003C20D3"/>
    <w:rsid w:val="003C2770"/>
    <w:rsid w:val="003C29BC"/>
    <w:rsid w:val="003C29FD"/>
    <w:rsid w:val="003C2E76"/>
    <w:rsid w:val="003C3081"/>
    <w:rsid w:val="003C30C2"/>
    <w:rsid w:val="003C3775"/>
    <w:rsid w:val="003C3FB1"/>
    <w:rsid w:val="003C4456"/>
    <w:rsid w:val="003C4A7E"/>
    <w:rsid w:val="003C530C"/>
    <w:rsid w:val="003C54E1"/>
    <w:rsid w:val="003C56E6"/>
    <w:rsid w:val="003C5B0F"/>
    <w:rsid w:val="003C61C9"/>
    <w:rsid w:val="003C6BB7"/>
    <w:rsid w:val="003C734D"/>
    <w:rsid w:val="003C76AC"/>
    <w:rsid w:val="003C7DAF"/>
    <w:rsid w:val="003D07CA"/>
    <w:rsid w:val="003D0877"/>
    <w:rsid w:val="003D087C"/>
    <w:rsid w:val="003D0E3A"/>
    <w:rsid w:val="003D129F"/>
    <w:rsid w:val="003D1567"/>
    <w:rsid w:val="003D1E89"/>
    <w:rsid w:val="003D2329"/>
    <w:rsid w:val="003D2FEB"/>
    <w:rsid w:val="003D319B"/>
    <w:rsid w:val="003D37CD"/>
    <w:rsid w:val="003D3AC7"/>
    <w:rsid w:val="003D3D28"/>
    <w:rsid w:val="003D5675"/>
    <w:rsid w:val="003D59E6"/>
    <w:rsid w:val="003D6033"/>
    <w:rsid w:val="003D6226"/>
    <w:rsid w:val="003D680B"/>
    <w:rsid w:val="003D6826"/>
    <w:rsid w:val="003D6CE1"/>
    <w:rsid w:val="003D7459"/>
    <w:rsid w:val="003D758B"/>
    <w:rsid w:val="003D75C3"/>
    <w:rsid w:val="003D7682"/>
    <w:rsid w:val="003D7717"/>
    <w:rsid w:val="003D79EE"/>
    <w:rsid w:val="003D7C45"/>
    <w:rsid w:val="003D7E76"/>
    <w:rsid w:val="003E0119"/>
    <w:rsid w:val="003E0248"/>
    <w:rsid w:val="003E0BDF"/>
    <w:rsid w:val="003E15DB"/>
    <w:rsid w:val="003E1AF6"/>
    <w:rsid w:val="003E1DD5"/>
    <w:rsid w:val="003E1EAB"/>
    <w:rsid w:val="003E1FE7"/>
    <w:rsid w:val="003E2142"/>
    <w:rsid w:val="003E2253"/>
    <w:rsid w:val="003E22F4"/>
    <w:rsid w:val="003E24BD"/>
    <w:rsid w:val="003E24BF"/>
    <w:rsid w:val="003E26B1"/>
    <w:rsid w:val="003E26C0"/>
    <w:rsid w:val="003E2DC0"/>
    <w:rsid w:val="003E2FBD"/>
    <w:rsid w:val="003E3155"/>
    <w:rsid w:val="003E34DA"/>
    <w:rsid w:val="003E3A9A"/>
    <w:rsid w:val="003E490E"/>
    <w:rsid w:val="003E5959"/>
    <w:rsid w:val="003E59AC"/>
    <w:rsid w:val="003E5A62"/>
    <w:rsid w:val="003E6431"/>
    <w:rsid w:val="003E64D2"/>
    <w:rsid w:val="003E6A67"/>
    <w:rsid w:val="003E734C"/>
    <w:rsid w:val="003E77A8"/>
    <w:rsid w:val="003E7AEE"/>
    <w:rsid w:val="003F05A8"/>
    <w:rsid w:val="003F1082"/>
    <w:rsid w:val="003F12C1"/>
    <w:rsid w:val="003F1E21"/>
    <w:rsid w:val="003F1ECA"/>
    <w:rsid w:val="003F203F"/>
    <w:rsid w:val="003F216F"/>
    <w:rsid w:val="003F277F"/>
    <w:rsid w:val="003F2C3E"/>
    <w:rsid w:val="003F40EA"/>
    <w:rsid w:val="003F49A9"/>
    <w:rsid w:val="003F4E7F"/>
    <w:rsid w:val="003F4E8F"/>
    <w:rsid w:val="003F5463"/>
    <w:rsid w:val="003F6836"/>
    <w:rsid w:val="003F6AC3"/>
    <w:rsid w:val="003F6C98"/>
    <w:rsid w:val="003F741F"/>
    <w:rsid w:val="003F7854"/>
    <w:rsid w:val="00400066"/>
    <w:rsid w:val="004005D7"/>
    <w:rsid w:val="00400716"/>
    <w:rsid w:val="004008C6"/>
    <w:rsid w:val="00400A37"/>
    <w:rsid w:val="00400AE5"/>
    <w:rsid w:val="00401056"/>
    <w:rsid w:val="004012D6"/>
    <w:rsid w:val="004013C1"/>
    <w:rsid w:val="0040142F"/>
    <w:rsid w:val="0040157B"/>
    <w:rsid w:val="00401999"/>
    <w:rsid w:val="00402035"/>
    <w:rsid w:val="004020EE"/>
    <w:rsid w:val="004033A7"/>
    <w:rsid w:val="0040426A"/>
    <w:rsid w:val="0040427C"/>
    <w:rsid w:val="00404395"/>
    <w:rsid w:val="004045D6"/>
    <w:rsid w:val="00405DA4"/>
    <w:rsid w:val="00405DD0"/>
    <w:rsid w:val="00406E90"/>
    <w:rsid w:val="00410326"/>
    <w:rsid w:val="004116D6"/>
    <w:rsid w:val="00411D86"/>
    <w:rsid w:val="0041222C"/>
    <w:rsid w:val="004129E1"/>
    <w:rsid w:val="00412DC6"/>
    <w:rsid w:val="00412DE7"/>
    <w:rsid w:val="0041342D"/>
    <w:rsid w:val="004137B7"/>
    <w:rsid w:val="00413B62"/>
    <w:rsid w:val="004140A9"/>
    <w:rsid w:val="004149D8"/>
    <w:rsid w:val="00414A77"/>
    <w:rsid w:val="00414B67"/>
    <w:rsid w:val="00415316"/>
    <w:rsid w:val="0041536B"/>
    <w:rsid w:val="0041564C"/>
    <w:rsid w:val="00415A6B"/>
    <w:rsid w:val="00415E3C"/>
    <w:rsid w:val="0041607C"/>
    <w:rsid w:val="0041675A"/>
    <w:rsid w:val="00416BB2"/>
    <w:rsid w:val="00416D24"/>
    <w:rsid w:val="00417198"/>
    <w:rsid w:val="0041782B"/>
    <w:rsid w:val="00420E5B"/>
    <w:rsid w:val="00420F3C"/>
    <w:rsid w:val="00420FDA"/>
    <w:rsid w:val="004210AC"/>
    <w:rsid w:val="0042118B"/>
    <w:rsid w:val="004217D5"/>
    <w:rsid w:val="00421D69"/>
    <w:rsid w:val="004220C8"/>
    <w:rsid w:val="00422D4C"/>
    <w:rsid w:val="00422F49"/>
    <w:rsid w:val="004234E2"/>
    <w:rsid w:val="004237CE"/>
    <w:rsid w:val="004245E5"/>
    <w:rsid w:val="004246F9"/>
    <w:rsid w:val="004248B7"/>
    <w:rsid w:val="00425018"/>
    <w:rsid w:val="00425DDD"/>
    <w:rsid w:val="00425E9A"/>
    <w:rsid w:val="004264AB"/>
    <w:rsid w:val="0042681F"/>
    <w:rsid w:val="00426966"/>
    <w:rsid w:val="004300E7"/>
    <w:rsid w:val="00430A39"/>
    <w:rsid w:val="00430A6D"/>
    <w:rsid w:val="00430B21"/>
    <w:rsid w:val="00430DB3"/>
    <w:rsid w:val="00431114"/>
    <w:rsid w:val="004312D1"/>
    <w:rsid w:val="004314E9"/>
    <w:rsid w:val="0043250A"/>
    <w:rsid w:val="00432654"/>
    <w:rsid w:val="00432A99"/>
    <w:rsid w:val="00433133"/>
    <w:rsid w:val="004343CD"/>
    <w:rsid w:val="00434E7E"/>
    <w:rsid w:val="00434ECF"/>
    <w:rsid w:val="00435B99"/>
    <w:rsid w:val="00435BCC"/>
    <w:rsid w:val="00435FCE"/>
    <w:rsid w:val="004365D2"/>
    <w:rsid w:val="0043687D"/>
    <w:rsid w:val="00436958"/>
    <w:rsid w:val="00436FBD"/>
    <w:rsid w:val="00437236"/>
    <w:rsid w:val="0043745E"/>
    <w:rsid w:val="00437B2C"/>
    <w:rsid w:val="00437FE8"/>
    <w:rsid w:val="004400BF"/>
    <w:rsid w:val="004401EC"/>
    <w:rsid w:val="00440762"/>
    <w:rsid w:val="00441003"/>
    <w:rsid w:val="00442C24"/>
    <w:rsid w:val="00442C39"/>
    <w:rsid w:val="00442E6B"/>
    <w:rsid w:val="00443821"/>
    <w:rsid w:val="00443845"/>
    <w:rsid w:val="00443A1F"/>
    <w:rsid w:val="00443BD3"/>
    <w:rsid w:val="00443E36"/>
    <w:rsid w:val="004440B2"/>
    <w:rsid w:val="004444BD"/>
    <w:rsid w:val="004446C4"/>
    <w:rsid w:val="004449B2"/>
    <w:rsid w:val="00444A35"/>
    <w:rsid w:val="00444DF0"/>
    <w:rsid w:val="00445002"/>
    <w:rsid w:val="0044509D"/>
    <w:rsid w:val="00445271"/>
    <w:rsid w:val="004455FC"/>
    <w:rsid w:val="004457BA"/>
    <w:rsid w:val="00445875"/>
    <w:rsid w:val="00445D60"/>
    <w:rsid w:val="00446872"/>
    <w:rsid w:val="00447B0F"/>
    <w:rsid w:val="00447E2B"/>
    <w:rsid w:val="0045042B"/>
    <w:rsid w:val="004506A0"/>
    <w:rsid w:val="00450C5D"/>
    <w:rsid w:val="00451B63"/>
    <w:rsid w:val="00452138"/>
    <w:rsid w:val="00452269"/>
    <w:rsid w:val="00452CBD"/>
    <w:rsid w:val="00452CC2"/>
    <w:rsid w:val="00453123"/>
    <w:rsid w:val="00453184"/>
    <w:rsid w:val="0045339D"/>
    <w:rsid w:val="00453E21"/>
    <w:rsid w:val="00453F28"/>
    <w:rsid w:val="00453F8B"/>
    <w:rsid w:val="00454C48"/>
    <w:rsid w:val="00454CD0"/>
    <w:rsid w:val="0045507D"/>
    <w:rsid w:val="004555D6"/>
    <w:rsid w:val="00455BDE"/>
    <w:rsid w:val="00455FC0"/>
    <w:rsid w:val="0045607A"/>
    <w:rsid w:val="004563FA"/>
    <w:rsid w:val="00456563"/>
    <w:rsid w:val="00456A8A"/>
    <w:rsid w:val="0045726E"/>
    <w:rsid w:val="004572E2"/>
    <w:rsid w:val="00457973"/>
    <w:rsid w:val="0045798D"/>
    <w:rsid w:val="00457DD8"/>
    <w:rsid w:val="00457DF1"/>
    <w:rsid w:val="00457F2F"/>
    <w:rsid w:val="00460602"/>
    <w:rsid w:val="004608CF"/>
    <w:rsid w:val="004609EF"/>
    <w:rsid w:val="00460A47"/>
    <w:rsid w:val="00460D75"/>
    <w:rsid w:val="00460F40"/>
    <w:rsid w:val="004613B7"/>
    <w:rsid w:val="004619D6"/>
    <w:rsid w:val="00461C65"/>
    <w:rsid w:val="004621FF"/>
    <w:rsid w:val="0046281D"/>
    <w:rsid w:val="00462B8A"/>
    <w:rsid w:val="00462EE4"/>
    <w:rsid w:val="00463740"/>
    <w:rsid w:val="004638F9"/>
    <w:rsid w:val="00464299"/>
    <w:rsid w:val="004644F7"/>
    <w:rsid w:val="00464742"/>
    <w:rsid w:val="004647BB"/>
    <w:rsid w:val="00465792"/>
    <w:rsid w:val="00465985"/>
    <w:rsid w:val="00465FB9"/>
    <w:rsid w:val="004664FA"/>
    <w:rsid w:val="00466E02"/>
    <w:rsid w:val="00466E44"/>
    <w:rsid w:val="00466FA1"/>
    <w:rsid w:val="00467075"/>
    <w:rsid w:val="00467448"/>
    <w:rsid w:val="0046772A"/>
    <w:rsid w:val="00467CBE"/>
    <w:rsid w:val="00467D76"/>
    <w:rsid w:val="00467E05"/>
    <w:rsid w:val="00467FC9"/>
    <w:rsid w:val="0047067C"/>
    <w:rsid w:val="00470AA1"/>
    <w:rsid w:val="00471386"/>
    <w:rsid w:val="00471E09"/>
    <w:rsid w:val="00472082"/>
    <w:rsid w:val="004723C4"/>
    <w:rsid w:val="00472F66"/>
    <w:rsid w:val="00473734"/>
    <w:rsid w:val="004742B8"/>
    <w:rsid w:val="00474461"/>
    <w:rsid w:val="004745A7"/>
    <w:rsid w:val="004747B2"/>
    <w:rsid w:val="00474A63"/>
    <w:rsid w:val="00474A7E"/>
    <w:rsid w:val="00474EF2"/>
    <w:rsid w:val="00475453"/>
    <w:rsid w:val="00475BBC"/>
    <w:rsid w:val="00475D26"/>
    <w:rsid w:val="0047647F"/>
    <w:rsid w:val="004764DB"/>
    <w:rsid w:val="004765AD"/>
    <w:rsid w:val="00476851"/>
    <w:rsid w:val="00477380"/>
    <w:rsid w:val="00477383"/>
    <w:rsid w:val="00477882"/>
    <w:rsid w:val="00477AB1"/>
    <w:rsid w:val="0048011D"/>
    <w:rsid w:val="004801B4"/>
    <w:rsid w:val="0048038A"/>
    <w:rsid w:val="0048049E"/>
    <w:rsid w:val="00480586"/>
    <w:rsid w:val="004806F6"/>
    <w:rsid w:val="0048090A"/>
    <w:rsid w:val="004812CC"/>
    <w:rsid w:val="004820BD"/>
    <w:rsid w:val="004824D8"/>
    <w:rsid w:val="004826DB"/>
    <w:rsid w:val="004827F9"/>
    <w:rsid w:val="00483280"/>
    <w:rsid w:val="004832A6"/>
    <w:rsid w:val="00483986"/>
    <w:rsid w:val="00483B78"/>
    <w:rsid w:val="0048474F"/>
    <w:rsid w:val="00484A7D"/>
    <w:rsid w:val="00484F2F"/>
    <w:rsid w:val="0048504F"/>
    <w:rsid w:val="00485CC9"/>
    <w:rsid w:val="0048605C"/>
    <w:rsid w:val="0048641D"/>
    <w:rsid w:val="004868B6"/>
    <w:rsid w:val="004868F3"/>
    <w:rsid w:val="00486941"/>
    <w:rsid w:val="00486F39"/>
    <w:rsid w:val="004871E2"/>
    <w:rsid w:val="00487AA4"/>
    <w:rsid w:val="00487AE8"/>
    <w:rsid w:val="004902C4"/>
    <w:rsid w:val="004906D9"/>
    <w:rsid w:val="004908E8"/>
    <w:rsid w:val="00490D79"/>
    <w:rsid w:val="00490EF3"/>
    <w:rsid w:val="0049100A"/>
    <w:rsid w:val="004910BC"/>
    <w:rsid w:val="0049186A"/>
    <w:rsid w:val="00491A85"/>
    <w:rsid w:val="00491D31"/>
    <w:rsid w:val="00491E4A"/>
    <w:rsid w:val="00492265"/>
    <w:rsid w:val="00492286"/>
    <w:rsid w:val="00492B1E"/>
    <w:rsid w:val="004932B4"/>
    <w:rsid w:val="004932F5"/>
    <w:rsid w:val="004935BC"/>
    <w:rsid w:val="00493BC3"/>
    <w:rsid w:val="00493FF9"/>
    <w:rsid w:val="004940FD"/>
    <w:rsid w:val="004947EC"/>
    <w:rsid w:val="00494AE2"/>
    <w:rsid w:val="00495471"/>
    <w:rsid w:val="00495BCA"/>
    <w:rsid w:val="00495FE9"/>
    <w:rsid w:val="00496146"/>
    <w:rsid w:val="004963B8"/>
    <w:rsid w:val="00496825"/>
    <w:rsid w:val="00496B15"/>
    <w:rsid w:val="00497082"/>
    <w:rsid w:val="0049747A"/>
    <w:rsid w:val="00497D48"/>
    <w:rsid w:val="004A0763"/>
    <w:rsid w:val="004A0EE7"/>
    <w:rsid w:val="004A18D7"/>
    <w:rsid w:val="004A2E7F"/>
    <w:rsid w:val="004A3607"/>
    <w:rsid w:val="004A3800"/>
    <w:rsid w:val="004A3814"/>
    <w:rsid w:val="004A38EF"/>
    <w:rsid w:val="004A3B02"/>
    <w:rsid w:val="004A3D35"/>
    <w:rsid w:val="004A5362"/>
    <w:rsid w:val="004A5F48"/>
    <w:rsid w:val="004A5FE7"/>
    <w:rsid w:val="004A617C"/>
    <w:rsid w:val="004A65E9"/>
    <w:rsid w:val="004A67F7"/>
    <w:rsid w:val="004A6D35"/>
    <w:rsid w:val="004A6F28"/>
    <w:rsid w:val="004A7D3D"/>
    <w:rsid w:val="004B0C59"/>
    <w:rsid w:val="004B175D"/>
    <w:rsid w:val="004B1BA4"/>
    <w:rsid w:val="004B2D68"/>
    <w:rsid w:val="004B2F08"/>
    <w:rsid w:val="004B39B8"/>
    <w:rsid w:val="004B39CA"/>
    <w:rsid w:val="004B3C07"/>
    <w:rsid w:val="004B3EBF"/>
    <w:rsid w:val="004B40B3"/>
    <w:rsid w:val="004B4154"/>
    <w:rsid w:val="004B464B"/>
    <w:rsid w:val="004B482A"/>
    <w:rsid w:val="004B4953"/>
    <w:rsid w:val="004B4D6F"/>
    <w:rsid w:val="004B550E"/>
    <w:rsid w:val="004B592B"/>
    <w:rsid w:val="004B5BF8"/>
    <w:rsid w:val="004B6F34"/>
    <w:rsid w:val="004B7224"/>
    <w:rsid w:val="004B7FCC"/>
    <w:rsid w:val="004C00CA"/>
    <w:rsid w:val="004C040C"/>
    <w:rsid w:val="004C0B19"/>
    <w:rsid w:val="004C0B44"/>
    <w:rsid w:val="004C12DD"/>
    <w:rsid w:val="004C13C6"/>
    <w:rsid w:val="004C177C"/>
    <w:rsid w:val="004C1781"/>
    <w:rsid w:val="004C247A"/>
    <w:rsid w:val="004C2515"/>
    <w:rsid w:val="004C2520"/>
    <w:rsid w:val="004C258C"/>
    <w:rsid w:val="004C2601"/>
    <w:rsid w:val="004C267D"/>
    <w:rsid w:val="004C28AC"/>
    <w:rsid w:val="004C2C0E"/>
    <w:rsid w:val="004C2E7F"/>
    <w:rsid w:val="004C3461"/>
    <w:rsid w:val="004C359C"/>
    <w:rsid w:val="004C3800"/>
    <w:rsid w:val="004C3DBF"/>
    <w:rsid w:val="004C4441"/>
    <w:rsid w:val="004C444D"/>
    <w:rsid w:val="004C44BC"/>
    <w:rsid w:val="004C5514"/>
    <w:rsid w:val="004C5EC8"/>
    <w:rsid w:val="004C604B"/>
    <w:rsid w:val="004C6A16"/>
    <w:rsid w:val="004C6AB7"/>
    <w:rsid w:val="004C7005"/>
    <w:rsid w:val="004C77A1"/>
    <w:rsid w:val="004C7816"/>
    <w:rsid w:val="004D0231"/>
    <w:rsid w:val="004D03AD"/>
    <w:rsid w:val="004D0417"/>
    <w:rsid w:val="004D05A9"/>
    <w:rsid w:val="004D0EA8"/>
    <w:rsid w:val="004D1582"/>
    <w:rsid w:val="004D1646"/>
    <w:rsid w:val="004D2259"/>
    <w:rsid w:val="004D295B"/>
    <w:rsid w:val="004D3346"/>
    <w:rsid w:val="004D336C"/>
    <w:rsid w:val="004D3986"/>
    <w:rsid w:val="004D3A5B"/>
    <w:rsid w:val="004D3E97"/>
    <w:rsid w:val="004D3F55"/>
    <w:rsid w:val="004D4135"/>
    <w:rsid w:val="004D42DF"/>
    <w:rsid w:val="004D42F9"/>
    <w:rsid w:val="004D4EA0"/>
    <w:rsid w:val="004D511F"/>
    <w:rsid w:val="004D5336"/>
    <w:rsid w:val="004D554C"/>
    <w:rsid w:val="004D5E56"/>
    <w:rsid w:val="004D6201"/>
    <w:rsid w:val="004D6EB6"/>
    <w:rsid w:val="004D7344"/>
    <w:rsid w:val="004D7A0B"/>
    <w:rsid w:val="004D7BDC"/>
    <w:rsid w:val="004D7BE2"/>
    <w:rsid w:val="004D7BF4"/>
    <w:rsid w:val="004D7CA2"/>
    <w:rsid w:val="004D7DD2"/>
    <w:rsid w:val="004E0147"/>
    <w:rsid w:val="004E04C8"/>
    <w:rsid w:val="004E12DF"/>
    <w:rsid w:val="004E15DA"/>
    <w:rsid w:val="004E164B"/>
    <w:rsid w:val="004E1973"/>
    <w:rsid w:val="004E1D2B"/>
    <w:rsid w:val="004E20CE"/>
    <w:rsid w:val="004E25EB"/>
    <w:rsid w:val="004E277D"/>
    <w:rsid w:val="004E2930"/>
    <w:rsid w:val="004E3198"/>
    <w:rsid w:val="004E380F"/>
    <w:rsid w:val="004E3D2E"/>
    <w:rsid w:val="004E3D90"/>
    <w:rsid w:val="004E3F24"/>
    <w:rsid w:val="004E4428"/>
    <w:rsid w:val="004E4485"/>
    <w:rsid w:val="004E453D"/>
    <w:rsid w:val="004E4673"/>
    <w:rsid w:val="004E52B8"/>
    <w:rsid w:val="004E59D8"/>
    <w:rsid w:val="004E6169"/>
    <w:rsid w:val="004E62A4"/>
    <w:rsid w:val="004E6609"/>
    <w:rsid w:val="004E6A44"/>
    <w:rsid w:val="004E6B67"/>
    <w:rsid w:val="004E6FAC"/>
    <w:rsid w:val="004E731E"/>
    <w:rsid w:val="004E758A"/>
    <w:rsid w:val="004E7690"/>
    <w:rsid w:val="004E7C73"/>
    <w:rsid w:val="004E7C79"/>
    <w:rsid w:val="004F024B"/>
    <w:rsid w:val="004F05F3"/>
    <w:rsid w:val="004F0E04"/>
    <w:rsid w:val="004F10F0"/>
    <w:rsid w:val="004F1109"/>
    <w:rsid w:val="004F1818"/>
    <w:rsid w:val="004F1BFE"/>
    <w:rsid w:val="004F1C32"/>
    <w:rsid w:val="004F2199"/>
    <w:rsid w:val="004F2814"/>
    <w:rsid w:val="004F2F4C"/>
    <w:rsid w:val="004F31E5"/>
    <w:rsid w:val="004F34CF"/>
    <w:rsid w:val="004F43C3"/>
    <w:rsid w:val="004F46B5"/>
    <w:rsid w:val="004F4D16"/>
    <w:rsid w:val="004F5218"/>
    <w:rsid w:val="004F5240"/>
    <w:rsid w:val="004F599D"/>
    <w:rsid w:val="004F6620"/>
    <w:rsid w:val="004F6679"/>
    <w:rsid w:val="004F72BF"/>
    <w:rsid w:val="004F72C3"/>
    <w:rsid w:val="004F7FD4"/>
    <w:rsid w:val="00500017"/>
    <w:rsid w:val="005001EB"/>
    <w:rsid w:val="0050053A"/>
    <w:rsid w:val="00500A15"/>
    <w:rsid w:val="00501442"/>
    <w:rsid w:val="0050151A"/>
    <w:rsid w:val="005018B6"/>
    <w:rsid w:val="00503506"/>
    <w:rsid w:val="00503872"/>
    <w:rsid w:val="005041F1"/>
    <w:rsid w:val="00504BE0"/>
    <w:rsid w:val="00504C0B"/>
    <w:rsid w:val="00504C7E"/>
    <w:rsid w:val="00505D4C"/>
    <w:rsid w:val="00506214"/>
    <w:rsid w:val="005063AE"/>
    <w:rsid w:val="005064A1"/>
    <w:rsid w:val="005068B5"/>
    <w:rsid w:val="00506AA8"/>
    <w:rsid w:val="00507077"/>
    <w:rsid w:val="005074F2"/>
    <w:rsid w:val="0050776C"/>
    <w:rsid w:val="00507919"/>
    <w:rsid w:val="00507B1E"/>
    <w:rsid w:val="005101B2"/>
    <w:rsid w:val="00511413"/>
    <w:rsid w:val="00512505"/>
    <w:rsid w:val="0051258D"/>
    <w:rsid w:val="00512FB6"/>
    <w:rsid w:val="0051329A"/>
    <w:rsid w:val="0051385E"/>
    <w:rsid w:val="005155F3"/>
    <w:rsid w:val="00515AC4"/>
    <w:rsid w:val="00516922"/>
    <w:rsid w:val="0051730E"/>
    <w:rsid w:val="00517627"/>
    <w:rsid w:val="00517D25"/>
    <w:rsid w:val="00517FBD"/>
    <w:rsid w:val="0052030C"/>
    <w:rsid w:val="00520364"/>
    <w:rsid w:val="0052043A"/>
    <w:rsid w:val="005204E8"/>
    <w:rsid w:val="005209A0"/>
    <w:rsid w:val="00520B86"/>
    <w:rsid w:val="00520B91"/>
    <w:rsid w:val="00522F74"/>
    <w:rsid w:val="00522FFE"/>
    <w:rsid w:val="0052365C"/>
    <w:rsid w:val="00523886"/>
    <w:rsid w:val="00523CF8"/>
    <w:rsid w:val="0052470C"/>
    <w:rsid w:val="0052474C"/>
    <w:rsid w:val="00524C6C"/>
    <w:rsid w:val="00524DA4"/>
    <w:rsid w:val="0052525C"/>
    <w:rsid w:val="005257B3"/>
    <w:rsid w:val="00525AAC"/>
    <w:rsid w:val="00525B81"/>
    <w:rsid w:val="00525E05"/>
    <w:rsid w:val="00525E34"/>
    <w:rsid w:val="00526CDE"/>
    <w:rsid w:val="005276EC"/>
    <w:rsid w:val="00527823"/>
    <w:rsid w:val="00527DF2"/>
    <w:rsid w:val="0053063D"/>
    <w:rsid w:val="00530B61"/>
    <w:rsid w:val="0053140F"/>
    <w:rsid w:val="00532315"/>
    <w:rsid w:val="00532529"/>
    <w:rsid w:val="005326C3"/>
    <w:rsid w:val="00532CD6"/>
    <w:rsid w:val="00532D39"/>
    <w:rsid w:val="005339AF"/>
    <w:rsid w:val="005341A2"/>
    <w:rsid w:val="005342A0"/>
    <w:rsid w:val="00534357"/>
    <w:rsid w:val="005345B7"/>
    <w:rsid w:val="00534D90"/>
    <w:rsid w:val="00535199"/>
    <w:rsid w:val="00535F1E"/>
    <w:rsid w:val="005369B2"/>
    <w:rsid w:val="00540172"/>
    <w:rsid w:val="00540563"/>
    <w:rsid w:val="0054089D"/>
    <w:rsid w:val="00540C26"/>
    <w:rsid w:val="00540CD6"/>
    <w:rsid w:val="00540DA3"/>
    <w:rsid w:val="00540F9B"/>
    <w:rsid w:val="005413C1"/>
    <w:rsid w:val="005414F1"/>
    <w:rsid w:val="00541602"/>
    <w:rsid w:val="00541634"/>
    <w:rsid w:val="00541682"/>
    <w:rsid w:val="00541699"/>
    <w:rsid w:val="00542458"/>
    <w:rsid w:val="00542916"/>
    <w:rsid w:val="0054298E"/>
    <w:rsid w:val="00542A42"/>
    <w:rsid w:val="00544774"/>
    <w:rsid w:val="00544AB7"/>
    <w:rsid w:val="00544CBC"/>
    <w:rsid w:val="0054519D"/>
    <w:rsid w:val="00545275"/>
    <w:rsid w:val="005456F5"/>
    <w:rsid w:val="00545EE8"/>
    <w:rsid w:val="00545EFA"/>
    <w:rsid w:val="005469A0"/>
    <w:rsid w:val="005469BD"/>
    <w:rsid w:val="00546AF7"/>
    <w:rsid w:val="00546EFB"/>
    <w:rsid w:val="005472EC"/>
    <w:rsid w:val="005473E9"/>
    <w:rsid w:val="00547928"/>
    <w:rsid w:val="005479D1"/>
    <w:rsid w:val="005510EE"/>
    <w:rsid w:val="00551148"/>
    <w:rsid w:val="00551806"/>
    <w:rsid w:val="00551CC1"/>
    <w:rsid w:val="00551E1A"/>
    <w:rsid w:val="005528EC"/>
    <w:rsid w:val="00552E1F"/>
    <w:rsid w:val="00552F91"/>
    <w:rsid w:val="005538ED"/>
    <w:rsid w:val="0055573B"/>
    <w:rsid w:val="00555DC7"/>
    <w:rsid w:val="00556501"/>
    <w:rsid w:val="0055693F"/>
    <w:rsid w:val="005569A1"/>
    <w:rsid w:val="0055719D"/>
    <w:rsid w:val="00557407"/>
    <w:rsid w:val="0055772B"/>
    <w:rsid w:val="005578F9"/>
    <w:rsid w:val="00557E8B"/>
    <w:rsid w:val="00557FCF"/>
    <w:rsid w:val="0056077F"/>
    <w:rsid w:val="005609BA"/>
    <w:rsid w:val="00560B7E"/>
    <w:rsid w:val="00560C42"/>
    <w:rsid w:val="00560F49"/>
    <w:rsid w:val="00561F0D"/>
    <w:rsid w:val="00562770"/>
    <w:rsid w:val="00562929"/>
    <w:rsid w:val="0056308B"/>
    <w:rsid w:val="0056348E"/>
    <w:rsid w:val="00563A96"/>
    <w:rsid w:val="005642C1"/>
    <w:rsid w:val="00564CB0"/>
    <w:rsid w:val="00565061"/>
    <w:rsid w:val="00565542"/>
    <w:rsid w:val="00565C2B"/>
    <w:rsid w:val="00565D6C"/>
    <w:rsid w:val="00565E9F"/>
    <w:rsid w:val="0056600C"/>
    <w:rsid w:val="005661E6"/>
    <w:rsid w:val="00566758"/>
    <w:rsid w:val="005667B7"/>
    <w:rsid w:val="00566FFB"/>
    <w:rsid w:val="00567505"/>
    <w:rsid w:val="00567683"/>
    <w:rsid w:val="00567A1B"/>
    <w:rsid w:val="00567BA6"/>
    <w:rsid w:val="00570A1A"/>
    <w:rsid w:val="00570AD8"/>
    <w:rsid w:val="00571710"/>
    <w:rsid w:val="00571FF4"/>
    <w:rsid w:val="00572618"/>
    <w:rsid w:val="00572A22"/>
    <w:rsid w:val="005731A7"/>
    <w:rsid w:val="00573D00"/>
    <w:rsid w:val="00573EE3"/>
    <w:rsid w:val="005740FD"/>
    <w:rsid w:val="00574309"/>
    <w:rsid w:val="005743DD"/>
    <w:rsid w:val="0057456E"/>
    <w:rsid w:val="00574677"/>
    <w:rsid w:val="00576071"/>
    <w:rsid w:val="00576F49"/>
    <w:rsid w:val="00577138"/>
    <w:rsid w:val="005800F1"/>
    <w:rsid w:val="00580127"/>
    <w:rsid w:val="005804CE"/>
    <w:rsid w:val="0058059A"/>
    <w:rsid w:val="0058068A"/>
    <w:rsid w:val="005808B9"/>
    <w:rsid w:val="00580A3C"/>
    <w:rsid w:val="00581857"/>
    <w:rsid w:val="005818F2"/>
    <w:rsid w:val="0058254D"/>
    <w:rsid w:val="005829C2"/>
    <w:rsid w:val="0058339C"/>
    <w:rsid w:val="00583736"/>
    <w:rsid w:val="00583BFC"/>
    <w:rsid w:val="00583CA2"/>
    <w:rsid w:val="00583DC4"/>
    <w:rsid w:val="00584601"/>
    <w:rsid w:val="005849F4"/>
    <w:rsid w:val="00584A4D"/>
    <w:rsid w:val="00584FCE"/>
    <w:rsid w:val="005852A0"/>
    <w:rsid w:val="0058536E"/>
    <w:rsid w:val="0058678D"/>
    <w:rsid w:val="00586CCD"/>
    <w:rsid w:val="00586F81"/>
    <w:rsid w:val="00587066"/>
    <w:rsid w:val="00587258"/>
    <w:rsid w:val="005872F7"/>
    <w:rsid w:val="00587669"/>
    <w:rsid w:val="005876BC"/>
    <w:rsid w:val="00590262"/>
    <w:rsid w:val="005902FC"/>
    <w:rsid w:val="005904F9"/>
    <w:rsid w:val="005905E7"/>
    <w:rsid w:val="0059074C"/>
    <w:rsid w:val="00590BFC"/>
    <w:rsid w:val="00590D5C"/>
    <w:rsid w:val="00590E83"/>
    <w:rsid w:val="00592733"/>
    <w:rsid w:val="00592FA7"/>
    <w:rsid w:val="005930A0"/>
    <w:rsid w:val="005932DB"/>
    <w:rsid w:val="00593928"/>
    <w:rsid w:val="0059399F"/>
    <w:rsid w:val="00593ABC"/>
    <w:rsid w:val="00594C05"/>
    <w:rsid w:val="00594CD4"/>
    <w:rsid w:val="005955C1"/>
    <w:rsid w:val="00595B5D"/>
    <w:rsid w:val="00595B6F"/>
    <w:rsid w:val="00595D81"/>
    <w:rsid w:val="00596447"/>
    <w:rsid w:val="0059690A"/>
    <w:rsid w:val="00596AFE"/>
    <w:rsid w:val="00596C47"/>
    <w:rsid w:val="00596C5B"/>
    <w:rsid w:val="00597055"/>
    <w:rsid w:val="005970D1"/>
    <w:rsid w:val="005974A2"/>
    <w:rsid w:val="00597C51"/>
    <w:rsid w:val="005A013C"/>
    <w:rsid w:val="005A09AD"/>
    <w:rsid w:val="005A0B28"/>
    <w:rsid w:val="005A0D58"/>
    <w:rsid w:val="005A14AE"/>
    <w:rsid w:val="005A1570"/>
    <w:rsid w:val="005A16B4"/>
    <w:rsid w:val="005A173C"/>
    <w:rsid w:val="005A1BC6"/>
    <w:rsid w:val="005A2220"/>
    <w:rsid w:val="005A289B"/>
    <w:rsid w:val="005A3133"/>
    <w:rsid w:val="005A356E"/>
    <w:rsid w:val="005A3AE4"/>
    <w:rsid w:val="005A3F40"/>
    <w:rsid w:val="005A3FE5"/>
    <w:rsid w:val="005A4C5F"/>
    <w:rsid w:val="005A51F1"/>
    <w:rsid w:val="005A5206"/>
    <w:rsid w:val="005A5BEC"/>
    <w:rsid w:val="005A5E23"/>
    <w:rsid w:val="005A629F"/>
    <w:rsid w:val="005A6912"/>
    <w:rsid w:val="005A6DAB"/>
    <w:rsid w:val="005A6FEB"/>
    <w:rsid w:val="005A7012"/>
    <w:rsid w:val="005A747D"/>
    <w:rsid w:val="005A75FE"/>
    <w:rsid w:val="005A7DE8"/>
    <w:rsid w:val="005B0284"/>
    <w:rsid w:val="005B07B2"/>
    <w:rsid w:val="005B0AC2"/>
    <w:rsid w:val="005B0C33"/>
    <w:rsid w:val="005B15A4"/>
    <w:rsid w:val="005B16EC"/>
    <w:rsid w:val="005B39CF"/>
    <w:rsid w:val="005B4639"/>
    <w:rsid w:val="005B4F3F"/>
    <w:rsid w:val="005B53D2"/>
    <w:rsid w:val="005B649A"/>
    <w:rsid w:val="005B794C"/>
    <w:rsid w:val="005B7F1E"/>
    <w:rsid w:val="005C0303"/>
    <w:rsid w:val="005C06FB"/>
    <w:rsid w:val="005C07B8"/>
    <w:rsid w:val="005C0BCC"/>
    <w:rsid w:val="005C13D9"/>
    <w:rsid w:val="005C1475"/>
    <w:rsid w:val="005C2524"/>
    <w:rsid w:val="005C3CA4"/>
    <w:rsid w:val="005C3DFC"/>
    <w:rsid w:val="005C3E21"/>
    <w:rsid w:val="005C44E2"/>
    <w:rsid w:val="005C5473"/>
    <w:rsid w:val="005C563F"/>
    <w:rsid w:val="005C588E"/>
    <w:rsid w:val="005C63F1"/>
    <w:rsid w:val="005C6E6E"/>
    <w:rsid w:val="005C7166"/>
    <w:rsid w:val="005C71A8"/>
    <w:rsid w:val="005C7342"/>
    <w:rsid w:val="005C73CE"/>
    <w:rsid w:val="005C79CF"/>
    <w:rsid w:val="005C79F8"/>
    <w:rsid w:val="005C7C47"/>
    <w:rsid w:val="005C7EDC"/>
    <w:rsid w:val="005D04C2"/>
    <w:rsid w:val="005D1723"/>
    <w:rsid w:val="005D1B43"/>
    <w:rsid w:val="005D1C7D"/>
    <w:rsid w:val="005D213F"/>
    <w:rsid w:val="005D25CD"/>
    <w:rsid w:val="005D265F"/>
    <w:rsid w:val="005D28BA"/>
    <w:rsid w:val="005D339E"/>
    <w:rsid w:val="005D3EE1"/>
    <w:rsid w:val="005D4580"/>
    <w:rsid w:val="005D4590"/>
    <w:rsid w:val="005D4633"/>
    <w:rsid w:val="005D4712"/>
    <w:rsid w:val="005D5147"/>
    <w:rsid w:val="005D5AA9"/>
    <w:rsid w:val="005D5F42"/>
    <w:rsid w:val="005D619B"/>
    <w:rsid w:val="005D663A"/>
    <w:rsid w:val="005D719F"/>
    <w:rsid w:val="005D72B6"/>
    <w:rsid w:val="005D798C"/>
    <w:rsid w:val="005D7D5E"/>
    <w:rsid w:val="005D7E26"/>
    <w:rsid w:val="005D7E81"/>
    <w:rsid w:val="005D7F07"/>
    <w:rsid w:val="005E0950"/>
    <w:rsid w:val="005E0971"/>
    <w:rsid w:val="005E0D27"/>
    <w:rsid w:val="005E0ED8"/>
    <w:rsid w:val="005E0FCA"/>
    <w:rsid w:val="005E10C3"/>
    <w:rsid w:val="005E1146"/>
    <w:rsid w:val="005E118C"/>
    <w:rsid w:val="005E140E"/>
    <w:rsid w:val="005E1635"/>
    <w:rsid w:val="005E1666"/>
    <w:rsid w:val="005E1948"/>
    <w:rsid w:val="005E1D68"/>
    <w:rsid w:val="005E1D84"/>
    <w:rsid w:val="005E26A3"/>
    <w:rsid w:val="005E3861"/>
    <w:rsid w:val="005E3FD9"/>
    <w:rsid w:val="005E4349"/>
    <w:rsid w:val="005E451D"/>
    <w:rsid w:val="005E4622"/>
    <w:rsid w:val="005E546C"/>
    <w:rsid w:val="005E6509"/>
    <w:rsid w:val="005E69C8"/>
    <w:rsid w:val="005E6D12"/>
    <w:rsid w:val="005E6DC9"/>
    <w:rsid w:val="005E74F2"/>
    <w:rsid w:val="005E779E"/>
    <w:rsid w:val="005E7ABB"/>
    <w:rsid w:val="005E7B9E"/>
    <w:rsid w:val="005E7BC8"/>
    <w:rsid w:val="005F04EB"/>
    <w:rsid w:val="005F0981"/>
    <w:rsid w:val="005F0BA5"/>
    <w:rsid w:val="005F0CE8"/>
    <w:rsid w:val="005F0D8E"/>
    <w:rsid w:val="005F1487"/>
    <w:rsid w:val="005F1CAF"/>
    <w:rsid w:val="005F2991"/>
    <w:rsid w:val="005F3287"/>
    <w:rsid w:val="005F34D3"/>
    <w:rsid w:val="005F3612"/>
    <w:rsid w:val="005F362F"/>
    <w:rsid w:val="005F3909"/>
    <w:rsid w:val="005F3B81"/>
    <w:rsid w:val="005F3DBE"/>
    <w:rsid w:val="005F3F2F"/>
    <w:rsid w:val="005F463D"/>
    <w:rsid w:val="005F4A32"/>
    <w:rsid w:val="005F4EBB"/>
    <w:rsid w:val="005F4F3D"/>
    <w:rsid w:val="005F55F0"/>
    <w:rsid w:val="005F57A6"/>
    <w:rsid w:val="005F58FD"/>
    <w:rsid w:val="005F60A7"/>
    <w:rsid w:val="005F6298"/>
    <w:rsid w:val="005F62E7"/>
    <w:rsid w:val="005F667F"/>
    <w:rsid w:val="005F66BD"/>
    <w:rsid w:val="005F6C75"/>
    <w:rsid w:val="005F6FFF"/>
    <w:rsid w:val="005F70ED"/>
    <w:rsid w:val="005F7218"/>
    <w:rsid w:val="005F73E3"/>
    <w:rsid w:val="005F73F9"/>
    <w:rsid w:val="005F78CD"/>
    <w:rsid w:val="005F796A"/>
    <w:rsid w:val="006002A7"/>
    <w:rsid w:val="006007C7"/>
    <w:rsid w:val="00600AA3"/>
    <w:rsid w:val="00600BFA"/>
    <w:rsid w:val="00600C5A"/>
    <w:rsid w:val="0060101A"/>
    <w:rsid w:val="006015CF"/>
    <w:rsid w:val="0060233E"/>
    <w:rsid w:val="006024F1"/>
    <w:rsid w:val="006033B3"/>
    <w:rsid w:val="00604FC5"/>
    <w:rsid w:val="0060556B"/>
    <w:rsid w:val="00605638"/>
    <w:rsid w:val="00605C4E"/>
    <w:rsid w:val="00605FD1"/>
    <w:rsid w:val="00606866"/>
    <w:rsid w:val="00606CE4"/>
    <w:rsid w:val="006075B0"/>
    <w:rsid w:val="00607EF4"/>
    <w:rsid w:val="00607EF8"/>
    <w:rsid w:val="006100FD"/>
    <w:rsid w:val="00610282"/>
    <w:rsid w:val="00610306"/>
    <w:rsid w:val="006107BD"/>
    <w:rsid w:val="00610C41"/>
    <w:rsid w:val="00610C68"/>
    <w:rsid w:val="0061125D"/>
    <w:rsid w:val="00611AB8"/>
    <w:rsid w:val="00611D59"/>
    <w:rsid w:val="00611EF3"/>
    <w:rsid w:val="0061252C"/>
    <w:rsid w:val="00612552"/>
    <w:rsid w:val="00612670"/>
    <w:rsid w:val="006132D2"/>
    <w:rsid w:val="00613985"/>
    <w:rsid w:val="006142F1"/>
    <w:rsid w:val="0061447C"/>
    <w:rsid w:val="006144EA"/>
    <w:rsid w:val="0061451F"/>
    <w:rsid w:val="006146BC"/>
    <w:rsid w:val="00614D1D"/>
    <w:rsid w:val="0061537F"/>
    <w:rsid w:val="00615BA9"/>
    <w:rsid w:val="00616018"/>
    <w:rsid w:val="00616600"/>
    <w:rsid w:val="0061666D"/>
    <w:rsid w:val="00616A60"/>
    <w:rsid w:val="00616D01"/>
    <w:rsid w:val="0061779E"/>
    <w:rsid w:val="006178D1"/>
    <w:rsid w:val="006209CE"/>
    <w:rsid w:val="00620BB8"/>
    <w:rsid w:val="006212FC"/>
    <w:rsid w:val="006213C5"/>
    <w:rsid w:val="00621456"/>
    <w:rsid w:val="0062183C"/>
    <w:rsid w:val="00621D7E"/>
    <w:rsid w:val="00621E6C"/>
    <w:rsid w:val="00622337"/>
    <w:rsid w:val="00622F6B"/>
    <w:rsid w:val="0062320C"/>
    <w:rsid w:val="00623524"/>
    <w:rsid w:val="00623C55"/>
    <w:rsid w:val="00623DF8"/>
    <w:rsid w:val="006247FF"/>
    <w:rsid w:val="00624B02"/>
    <w:rsid w:val="00624B78"/>
    <w:rsid w:val="00624C71"/>
    <w:rsid w:val="00624D00"/>
    <w:rsid w:val="00624F9E"/>
    <w:rsid w:val="00625061"/>
    <w:rsid w:val="0062528D"/>
    <w:rsid w:val="00625731"/>
    <w:rsid w:val="00625B2F"/>
    <w:rsid w:val="00625B9B"/>
    <w:rsid w:val="00625E44"/>
    <w:rsid w:val="006263CD"/>
    <w:rsid w:val="00626578"/>
    <w:rsid w:val="00626810"/>
    <w:rsid w:val="006271F0"/>
    <w:rsid w:val="0062758F"/>
    <w:rsid w:val="00627950"/>
    <w:rsid w:val="00627A2A"/>
    <w:rsid w:val="00627CCB"/>
    <w:rsid w:val="00630942"/>
    <w:rsid w:val="006309D8"/>
    <w:rsid w:val="00630C6B"/>
    <w:rsid w:val="006313BC"/>
    <w:rsid w:val="00631C8B"/>
    <w:rsid w:val="00631D8E"/>
    <w:rsid w:val="00631FAE"/>
    <w:rsid w:val="00632727"/>
    <w:rsid w:val="00632C5B"/>
    <w:rsid w:val="00632CFD"/>
    <w:rsid w:val="00632DE9"/>
    <w:rsid w:val="006334A4"/>
    <w:rsid w:val="00633521"/>
    <w:rsid w:val="00633763"/>
    <w:rsid w:val="00633E33"/>
    <w:rsid w:val="00634F2C"/>
    <w:rsid w:val="00635247"/>
    <w:rsid w:val="00635816"/>
    <w:rsid w:val="006365FA"/>
    <w:rsid w:val="00636822"/>
    <w:rsid w:val="00636927"/>
    <w:rsid w:val="00636ADF"/>
    <w:rsid w:val="00636D4B"/>
    <w:rsid w:val="006378D1"/>
    <w:rsid w:val="00640210"/>
    <w:rsid w:val="0064114E"/>
    <w:rsid w:val="006419FB"/>
    <w:rsid w:val="00641DE8"/>
    <w:rsid w:val="00641E42"/>
    <w:rsid w:val="006423A9"/>
    <w:rsid w:val="00642651"/>
    <w:rsid w:val="00642654"/>
    <w:rsid w:val="00642D65"/>
    <w:rsid w:val="00643152"/>
    <w:rsid w:val="00643250"/>
    <w:rsid w:val="00643360"/>
    <w:rsid w:val="006435D8"/>
    <w:rsid w:val="00643D54"/>
    <w:rsid w:val="00645109"/>
    <w:rsid w:val="006458DF"/>
    <w:rsid w:val="00645CAD"/>
    <w:rsid w:val="00646340"/>
    <w:rsid w:val="00646462"/>
    <w:rsid w:val="006466A3"/>
    <w:rsid w:val="006467A9"/>
    <w:rsid w:val="006468BB"/>
    <w:rsid w:val="00646AD3"/>
    <w:rsid w:val="00646D7A"/>
    <w:rsid w:val="00647053"/>
    <w:rsid w:val="0064732F"/>
    <w:rsid w:val="00647368"/>
    <w:rsid w:val="006475BC"/>
    <w:rsid w:val="0064761F"/>
    <w:rsid w:val="00650011"/>
    <w:rsid w:val="006501E1"/>
    <w:rsid w:val="0065020F"/>
    <w:rsid w:val="00650AC3"/>
    <w:rsid w:val="00650CC8"/>
    <w:rsid w:val="006511C6"/>
    <w:rsid w:val="00651265"/>
    <w:rsid w:val="006512C6"/>
    <w:rsid w:val="0065148D"/>
    <w:rsid w:val="00651D99"/>
    <w:rsid w:val="00651F93"/>
    <w:rsid w:val="00651F96"/>
    <w:rsid w:val="00652E32"/>
    <w:rsid w:val="00653542"/>
    <w:rsid w:val="00653846"/>
    <w:rsid w:val="00653FDA"/>
    <w:rsid w:val="006556DB"/>
    <w:rsid w:val="00655A22"/>
    <w:rsid w:val="00655B04"/>
    <w:rsid w:val="006569BE"/>
    <w:rsid w:val="00657221"/>
    <w:rsid w:val="006577E0"/>
    <w:rsid w:val="00657817"/>
    <w:rsid w:val="00657890"/>
    <w:rsid w:val="0065791B"/>
    <w:rsid w:val="00657B54"/>
    <w:rsid w:val="0066015F"/>
    <w:rsid w:val="00660375"/>
    <w:rsid w:val="0066064D"/>
    <w:rsid w:val="006607A0"/>
    <w:rsid w:val="00660A63"/>
    <w:rsid w:val="00662056"/>
    <w:rsid w:val="006623EB"/>
    <w:rsid w:val="00662545"/>
    <w:rsid w:val="0066276F"/>
    <w:rsid w:val="00662E72"/>
    <w:rsid w:val="006637E7"/>
    <w:rsid w:val="00663D03"/>
    <w:rsid w:val="00663F9B"/>
    <w:rsid w:val="006644C7"/>
    <w:rsid w:val="0066484D"/>
    <w:rsid w:val="00664EA5"/>
    <w:rsid w:val="00665C6E"/>
    <w:rsid w:val="00665DED"/>
    <w:rsid w:val="0066663A"/>
    <w:rsid w:val="00666BA4"/>
    <w:rsid w:val="00666D62"/>
    <w:rsid w:val="00666F4A"/>
    <w:rsid w:val="006671E1"/>
    <w:rsid w:val="00667437"/>
    <w:rsid w:val="00667A0B"/>
    <w:rsid w:val="00667D29"/>
    <w:rsid w:val="006701B8"/>
    <w:rsid w:val="0067024A"/>
    <w:rsid w:val="0067044B"/>
    <w:rsid w:val="006706E7"/>
    <w:rsid w:val="0067169B"/>
    <w:rsid w:val="00671CDA"/>
    <w:rsid w:val="00671F96"/>
    <w:rsid w:val="0067267A"/>
    <w:rsid w:val="006727C4"/>
    <w:rsid w:val="00673073"/>
    <w:rsid w:val="006732E4"/>
    <w:rsid w:val="00673AD4"/>
    <w:rsid w:val="00674329"/>
    <w:rsid w:val="0067440A"/>
    <w:rsid w:val="00674596"/>
    <w:rsid w:val="006745D5"/>
    <w:rsid w:val="00674677"/>
    <w:rsid w:val="0067493D"/>
    <w:rsid w:val="00674B6D"/>
    <w:rsid w:val="006753D5"/>
    <w:rsid w:val="006759B2"/>
    <w:rsid w:val="00675E02"/>
    <w:rsid w:val="00676072"/>
    <w:rsid w:val="006760AD"/>
    <w:rsid w:val="00676836"/>
    <w:rsid w:val="00676B30"/>
    <w:rsid w:val="0067721F"/>
    <w:rsid w:val="006779F6"/>
    <w:rsid w:val="00677DDC"/>
    <w:rsid w:val="00677E4E"/>
    <w:rsid w:val="006800F9"/>
    <w:rsid w:val="00680125"/>
    <w:rsid w:val="0068085B"/>
    <w:rsid w:val="006814E5"/>
    <w:rsid w:val="00681BCB"/>
    <w:rsid w:val="00681D98"/>
    <w:rsid w:val="006827B1"/>
    <w:rsid w:val="00683553"/>
    <w:rsid w:val="006835B7"/>
    <w:rsid w:val="006839E1"/>
    <w:rsid w:val="00683A5B"/>
    <w:rsid w:val="006840AE"/>
    <w:rsid w:val="00684646"/>
    <w:rsid w:val="006852A2"/>
    <w:rsid w:val="006862DF"/>
    <w:rsid w:val="006864DF"/>
    <w:rsid w:val="006868E4"/>
    <w:rsid w:val="00686A43"/>
    <w:rsid w:val="006874D8"/>
    <w:rsid w:val="00687799"/>
    <w:rsid w:val="00687979"/>
    <w:rsid w:val="00687A84"/>
    <w:rsid w:val="00690BD9"/>
    <w:rsid w:val="006912EE"/>
    <w:rsid w:val="006912F6"/>
    <w:rsid w:val="00691539"/>
    <w:rsid w:val="00691DD3"/>
    <w:rsid w:val="00691E12"/>
    <w:rsid w:val="00692F02"/>
    <w:rsid w:val="00692F8C"/>
    <w:rsid w:val="006931E5"/>
    <w:rsid w:val="0069324D"/>
    <w:rsid w:val="00693371"/>
    <w:rsid w:val="00693B7E"/>
    <w:rsid w:val="006942B1"/>
    <w:rsid w:val="00694A1D"/>
    <w:rsid w:val="00694A2A"/>
    <w:rsid w:val="00694F01"/>
    <w:rsid w:val="006953BD"/>
    <w:rsid w:val="00695BD3"/>
    <w:rsid w:val="00695DA9"/>
    <w:rsid w:val="006964AE"/>
    <w:rsid w:val="00696552"/>
    <w:rsid w:val="00696F9E"/>
    <w:rsid w:val="006970EA"/>
    <w:rsid w:val="00697512"/>
    <w:rsid w:val="0069768C"/>
    <w:rsid w:val="006A114F"/>
    <w:rsid w:val="006A1749"/>
    <w:rsid w:val="006A18EF"/>
    <w:rsid w:val="006A1CC9"/>
    <w:rsid w:val="006A1CE9"/>
    <w:rsid w:val="006A1EDC"/>
    <w:rsid w:val="006A22B7"/>
    <w:rsid w:val="006A2320"/>
    <w:rsid w:val="006A2ACE"/>
    <w:rsid w:val="006A2BC1"/>
    <w:rsid w:val="006A3189"/>
    <w:rsid w:val="006A344D"/>
    <w:rsid w:val="006A393B"/>
    <w:rsid w:val="006A39E5"/>
    <w:rsid w:val="006A3A62"/>
    <w:rsid w:val="006A3EC9"/>
    <w:rsid w:val="006A42ED"/>
    <w:rsid w:val="006A4684"/>
    <w:rsid w:val="006A4C1A"/>
    <w:rsid w:val="006A4D40"/>
    <w:rsid w:val="006A4F17"/>
    <w:rsid w:val="006A503D"/>
    <w:rsid w:val="006A519A"/>
    <w:rsid w:val="006A5C1F"/>
    <w:rsid w:val="006A5D42"/>
    <w:rsid w:val="006A682F"/>
    <w:rsid w:val="006A69ED"/>
    <w:rsid w:val="006A6DCB"/>
    <w:rsid w:val="006A75E9"/>
    <w:rsid w:val="006A7631"/>
    <w:rsid w:val="006A7C1B"/>
    <w:rsid w:val="006A7EF6"/>
    <w:rsid w:val="006B0500"/>
    <w:rsid w:val="006B05D9"/>
    <w:rsid w:val="006B0CA9"/>
    <w:rsid w:val="006B0F66"/>
    <w:rsid w:val="006B11A6"/>
    <w:rsid w:val="006B11BA"/>
    <w:rsid w:val="006B15AA"/>
    <w:rsid w:val="006B18F8"/>
    <w:rsid w:val="006B1AC8"/>
    <w:rsid w:val="006B261D"/>
    <w:rsid w:val="006B2F91"/>
    <w:rsid w:val="006B33B4"/>
    <w:rsid w:val="006B3651"/>
    <w:rsid w:val="006B4175"/>
    <w:rsid w:val="006B420E"/>
    <w:rsid w:val="006B4678"/>
    <w:rsid w:val="006B4D56"/>
    <w:rsid w:val="006B4EDA"/>
    <w:rsid w:val="006B519B"/>
    <w:rsid w:val="006B52A2"/>
    <w:rsid w:val="006B52A3"/>
    <w:rsid w:val="006B533D"/>
    <w:rsid w:val="006B55BC"/>
    <w:rsid w:val="006B57FB"/>
    <w:rsid w:val="006B596A"/>
    <w:rsid w:val="006B5A7A"/>
    <w:rsid w:val="006B6220"/>
    <w:rsid w:val="006B6316"/>
    <w:rsid w:val="006B63C8"/>
    <w:rsid w:val="006B6821"/>
    <w:rsid w:val="006B6A2E"/>
    <w:rsid w:val="006B6BAE"/>
    <w:rsid w:val="006B6FAB"/>
    <w:rsid w:val="006B7780"/>
    <w:rsid w:val="006B78EA"/>
    <w:rsid w:val="006B7E61"/>
    <w:rsid w:val="006C0250"/>
    <w:rsid w:val="006C0349"/>
    <w:rsid w:val="006C07F4"/>
    <w:rsid w:val="006C0A9D"/>
    <w:rsid w:val="006C0D27"/>
    <w:rsid w:val="006C0E75"/>
    <w:rsid w:val="006C1E98"/>
    <w:rsid w:val="006C204E"/>
    <w:rsid w:val="006C248B"/>
    <w:rsid w:val="006C2498"/>
    <w:rsid w:val="006C24A7"/>
    <w:rsid w:val="006C2CBD"/>
    <w:rsid w:val="006C3CE6"/>
    <w:rsid w:val="006C40AF"/>
    <w:rsid w:val="006C4A1F"/>
    <w:rsid w:val="006C4E59"/>
    <w:rsid w:val="006C6C48"/>
    <w:rsid w:val="006C6E58"/>
    <w:rsid w:val="006C7478"/>
    <w:rsid w:val="006C74EE"/>
    <w:rsid w:val="006C7BA8"/>
    <w:rsid w:val="006C7C92"/>
    <w:rsid w:val="006C7D86"/>
    <w:rsid w:val="006D01C9"/>
    <w:rsid w:val="006D09FE"/>
    <w:rsid w:val="006D143D"/>
    <w:rsid w:val="006D16ED"/>
    <w:rsid w:val="006D1B1C"/>
    <w:rsid w:val="006D1CE5"/>
    <w:rsid w:val="006D214E"/>
    <w:rsid w:val="006D26B5"/>
    <w:rsid w:val="006D325C"/>
    <w:rsid w:val="006D3F2D"/>
    <w:rsid w:val="006D5266"/>
    <w:rsid w:val="006D52B4"/>
    <w:rsid w:val="006D5B4B"/>
    <w:rsid w:val="006D5C6A"/>
    <w:rsid w:val="006D6B0C"/>
    <w:rsid w:val="006D72FC"/>
    <w:rsid w:val="006D7843"/>
    <w:rsid w:val="006D7A4A"/>
    <w:rsid w:val="006D7B18"/>
    <w:rsid w:val="006D7CC3"/>
    <w:rsid w:val="006D7E25"/>
    <w:rsid w:val="006D7EF1"/>
    <w:rsid w:val="006D7F32"/>
    <w:rsid w:val="006E00D6"/>
    <w:rsid w:val="006E02F2"/>
    <w:rsid w:val="006E0B34"/>
    <w:rsid w:val="006E0C85"/>
    <w:rsid w:val="006E1296"/>
    <w:rsid w:val="006E16ED"/>
    <w:rsid w:val="006E1C8D"/>
    <w:rsid w:val="006E1CC0"/>
    <w:rsid w:val="006E1D2D"/>
    <w:rsid w:val="006E28B3"/>
    <w:rsid w:val="006E2EEC"/>
    <w:rsid w:val="006E375E"/>
    <w:rsid w:val="006E3AD6"/>
    <w:rsid w:val="006E3B90"/>
    <w:rsid w:val="006E3D3F"/>
    <w:rsid w:val="006E4CFF"/>
    <w:rsid w:val="006E4D2D"/>
    <w:rsid w:val="006E59A3"/>
    <w:rsid w:val="006E5A2B"/>
    <w:rsid w:val="006E5F73"/>
    <w:rsid w:val="006E6497"/>
    <w:rsid w:val="006E70EA"/>
    <w:rsid w:val="006E7262"/>
    <w:rsid w:val="006E77FA"/>
    <w:rsid w:val="006E7B1F"/>
    <w:rsid w:val="006F0888"/>
    <w:rsid w:val="006F10F3"/>
    <w:rsid w:val="006F16F7"/>
    <w:rsid w:val="006F1B1A"/>
    <w:rsid w:val="006F1E64"/>
    <w:rsid w:val="006F2471"/>
    <w:rsid w:val="006F2900"/>
    <w:rsid w:val="006F3235"/>
    <w:rsid w:val="006F3286"/>
    <w:rsid w:val="006F3465"/>
    <w:rsid w:val="006F3B94"/>
    <w:rsid w:val="006F3DEB"/>
    <w:rsid w:val="006F4131"/>
    <w:rsid w:val="006F4AB0"/>
    <w:rsid w:val="006F4C49"/>
    <w:rsid w:val="006F4EE3"/>
    <w:rsid w:val="006F5599"/>
    <w:rsid w:val="006F564E"/>
    <w:rsid w:val="006F57F4"/>
    <w:rsid w:val="006F5DC1"/>
    <w:rsid w:val="006F5E04"/>
    <w:rsid w:val="006F6137"/>
    <w:rsid w:val="006F648F"/>
    <w:rsid w:val="006F695D"/>
    <w:rsid w:val="006F7131"/>
    <w:rsid w:val="006F7160"/>
    <w:rsid w:val="007002AE"/>
    <w:rsid w:val="00700621"/>
    <w:rsid w:val="00700D17"/>
    <w:rsid w:val="00701547"/>
    <w:rsid w:val="007016E0"/>
    <w:rsid w:val="0070173A"/>
    <w:rsid w:val="00701857"/>
    <w:rsid w:val="00702142"/>
    <w:rsid w:val="0070280D"/>
    <w:rsid w:val="00702A08"/>
    <w:rsid w:val="00702D0B"/>
    <w:rsid w:val="007030B5"/>
    <w:rsid w:val="00703105"/>
    <w:rsid w:val="0070321F"/>
    <w:rsid w:val="00703706"/>
    <w:rsid w:val="00703926"/>
    <w:rsid w:val="00703FE9"/>
    <w:rsid w:val="00704899"/>
    <w:rsid w:val="00704CFC"/>
    <w:rsid w:val="00704E15"/>
    <w:rsid w:val="0070527B"/>
    <w:rsid w:val="007057BC"/>
    <w:rsid w:val="0070632B"/>
    <w:rsid w:val="00706CA5"/>
    <w:rsid w:val="007072C2"/>
    <w:rsid w:val="0070743D"/>
    <w:rsid w:val="00707658"/>
    <w:rsid w:val="00707B6A"/>
    <w:rsid w:val="00707EED"/>
    <w:rsid w:val="00710176"/>
    <w:rsid w:val="007103AE"/>
    <w:rsid w:val="00710461"/>
    <w:rsid w:val="00710626"/>
    <w:rsid w:val="0071097E"/>
    <w:rsid w:val="00710C07"/>
    <w:rsid w:val="00710D2F"/>
    <w:rsid w:val="00710D3A"/>
    <w:rsid w:val="00711666"/>
    <w:rsid w:val="007119D4"/>
    <w:rsid w:val="0071203A"/>
    <w:rsid w:val="00712515"/>
    <w:rsid w:val="00712E33"/>
    <w:rsid w:val="007137EC"/>
    <w:rsid w:val="00713F91"/>
    <w:rsid w:val="00714182"/>
    <w:rsid w:val="0071420B"/>
    <w:rsid w:val="007149C9"/>
    <w:rsid w:val="00714CD4"/>
    <w:rsid w:val="00714FDF"/>
    <w:rsid w:val="0071526D"/>
    <w:rsid w:val="007156BB"/>
    <w:rsid w:val="0071580B"/>
    <w:rsid w:val="00715E06"/>
    <w:rsid w:val="007163E0"/>
    <w:rsid w:val="0071699B"/>
    <w:rsid w:val="00716CDF"/>
    <w:rsid w:val="0071723E"/>
    <w:rsid w:val="00717C39"/>
    <w:rsid w:val="00717E18"/>
    <w:rsid w:val="00717FC9"/>
    <w:rsid w:val="0072021A"/>
    <w:rsid w:val="00720403"/>
    <w:rsid w:val="00720A01"/>
    <w:rsid w:val="00720D0D"/>
    <w:rsid w:val="00721D6C"/>
    <w:rsid w:val="007231D5"/>
    <w:rsid w:val="00724154"/>
    <w:rsid w:val="00724DC8"/>
    <w:rsid w:val="007254D4"/>
    <w:rsid w:val="00725558"/>
    <w:rsid w:val="00725F28"/>
    <w:rsid w:val="00725F31"/>
    <w:rsid w:val="00726081"/>
    <w:rsid w:val="00726A41"/>
    <w:rsid w:val="00727251"/>
    <w:rsid w:val="00727573"/>
    <w:rsid w:val="00727624"/>
    <w:rsid w:val="0072770D"/>
    <w:rsid w:val="00727957"/>
    <w:rsid w:val="00727AB5"/>
    <w:rsid w:val="00727DBC"/>
    <w:rsid w:val="00730955"/>
    <w:rsid w:val="00730A1C"/>
    <w:rsid w:val="007310FD"/>
    <w:rsid w:val="00731837"/>
    <w:rsid w:val="00731D4C"/>
    <w:rsid w:val="00731FB1"/>
    <w:rsid w:val="00732168"/>
    <w:rsid w:val="007327F5"/>
    <w:rsid w:val="0073305C"/>
    <w:rsid w:val="00733C7E"/>
    <w:rsid w:val="00735B83"/>
    <w:rsid w:val="00735C0D"/>
    <w:rsid w:val="00736313"/>
    <w:rsid w:val="00736FA3"/>
    <w:rsid w:val="00737D34"/>
    <w:rsid w:val="007406AE"/>
    <w:rsid w:val="00740CCC"/>
    <w:rsid w:val="00741560"/>
    <w:rsid w:val="00741AC6"/>
    <w:rsid w:val="00741D9E"/>
    <w:rsid w:val="00741FA9"/>
    <w:rsid w:val="00742052"/>
    <w:rsid w:val="007423B5"/>
    <w:rsid w:val="007423F4"/>
    <w:rsid w:val="00742688"/>
    <w:rsid w:val="0074275F"/>
    <w:rsid w:val="00742990"/>
    <w:rsid w:val="00742E7A"/>
    <w:rsid w:val="0074371E"/>
    <w:rsid w:val="00743C0D"/>
    <w:rsid w:val="00744295"/>
    <w:rsid w:val="007444A3"/>
    <w:rsid w:val="0074539A"/>
    <w:rsid w:val="0074577C"/>
    <w:rsid w:val="00745A90"/>
    <w:rsid w:val="00745CB4"/>
    <w:rsid w:val="007462CD"/>
    <w:rsid w:val="0074637A"/>
    <w:rsid w:val="007463DB"/>
    <w:rsid w:val="00746A8E"/>
    <w:rsid w:val="00746ADC"/>
    <w:rsid w:val="00746BE6"/>
    <w:rsid w:val="00746F60"/>
    <w:rsid w:val="00747239"/>
    <w:rsid w:val="007475B6"/>
    <w:rsid w:val="007479A9"/>
    <w:rsid w:val="007506E7"/>
    <w:rsid w:val="00750713"/>
    <w:rsid w:val="0075091E"/>
    <w:rsid w:val="00750E90"/>
    <w:rsid w:val="00750FE3"/>
    <w:rsid w:val="007514ED"/>
    <w:rsid w:val="00751988"/>
    <w:rsid w:val="00751CC9"/>
    <w:rsid w:val="00751DB9"/>
    <w:rsid w:val="0075248F"/>
    <w:rsid w:val="007526F8"/>
    <w:rsid w:val="007535CE"/>
    <w:rsid w:val="00753809"/>
    <w:rsid w:val="007539E7"/>
    <w:rsid w:val="00753CCC"/>
    <w:rsid w:val="00753DA0"/>
    <w:rsid w:val="0075413E"/>
    <w:rsid w:val="00754284"/>
    <w:rsid w:val="007542FF"/>
    <w:rsid w:val="0075466F"/>
    <w:rsid w:val="00754B15"/>
    <w:rsid w:val="00755C74"/>
    <w:rsid w:val="00755E0C"/>
    <w:rsid w:val="00756090"/>
    <w:rsid w:val="00756D3A"/>
    <w:rsid w:val="0075714D"/>
    <w:rsid w:val="007572AC"/>
    <w:rsid w:val="007575C1"/>
    <w:rsid w:val="00757C63"/>
    <w:rsid w:val="00757C66"/>
    <w:rsid w:val="00757CCA"/>
    <w:rsid w:val="00757CCF"/>
    <w:rsid w:val="00757FB0"/>
    <w:rsid w:val="00760601"/>
    <w:rsid w:val="00760A4D"/>
    <w:rsid w:val="007616FD"/>
    <w:rsid w:val="00761B7E"/>
    <w:rsid w:val="00761F85"/>
    <w:rsid w:val="007620CB"/>
    <w:rsid w:val="00762993"/>
    <w:rsid w:val="00763514"/>
    <w:rsid w:val="00763E20"/>
    <w:rsid w:val="0076410F"/>
    <w:rsid w:val="00764D2C"/>
    <w:rsid w:val="00765D1F"/>
    <w:rsid w:val="0076624A"/>
    <w:rsid w:val="0076648C"/>
    <w:rsid w:val="00766C80"/>
    <w:rsid w:val="00766E1B"/>
    <w:rsid w:val="00767439"/>
    <w:rsid w:val="007679C2"/>
    <w:rsid w:val="007701E2"/>
    <w:rsid w:val="00770579"/>
    <w:rsid w:val="00770E7C"/>
    <w:rsid w:val="0077150D"/>
    <w:rsid w:val="00771B23"/>
    <w:rsid w:val="00771B41"/>
    <w:rsid w:val="00772436"/>
    <w:rsid w:val="00772AFA"/>
    <w:rsid w:val="0077327E"/>
    <w:rsid w:val="00773D8B"/>
    <w:rsid w:val="00773E37"/>
    <w:rsid w:val="00773E61"/>
    <w:rsid w:val="00774338"/>
    <w:rsid w:val="007746C9"/>
    <w:rsid w:val="00775341"/>
    <w:rsid w:val="00775724"/>
    <w:rsid w:val="00775BE4"/>
    <w:rsid w:val="00775E93"/>
    <w:rsid w:val="00776271"/>
    <w:rsid w:val="00776AD4"/>
    <w:rsid w:val="00776C19"/>
    <w:rsid w:val="00777388"/>
    <w:rsid w:val="0077753E"/>
    <w:rsid w:val="00777593"/>
    <w:rsid w:val="00777976"/>
    <w:rsid w:val="00777CAA"/>
    <w:rsid w:val="0078040D"/>
    <w:rsid w:val="00780AA7"/>
    <w:rsid w:val="00780B7D"/>
    <w:rsid w:val="0078173B"/>
    <w:rsid w:val="00781917"/>
    <w:rsid w:val="0078218F"/>
    <w:rsid w:val="00782D6D"/>
    <w:rsid w:val="00782E6B"/>
    <w:rsid w:val="00783389"/>
    <w:rsid w:val="00783689"/>
    <w:rsid w:val="00783CF4"/>
    <w:rsid w:val="0078474A"/>
    <w:rsid w:val="00784BCA"/>
    <w:rsid w:val="00784C37"/>
    <w:rsid w:val="00785310"/>
    <w:rsid w:val="007853F9"/>
    <w:rsid w:val="00785410"/>
    <w:rsid w:val="00785468"/>
    <w:rsid w:val="007856CA"/>
    <w:rsid w:val="00785FB4"/>
    <w:rsid w:val="007866BA"/>
    <w:rsid w:val="00786A27"/>
    <w:rsid w:val="00787889"/>
    <w:rsid w:val="00787AD1"/>
    <w:rsid w:val="007901BA"/>
    <w:rsid w:val="00790B82"/>
    <w:rsid w:val="00790FC2"/>
    <w:rsid w:val="007910A4"/>
    <w:rsid w:val="007914B9"/>
    <w:rsid w:val="007918AD"/>
    <w:rsid w:val="00791ACA"/>
    <w:rsid w:val="00791BC6"/>
    <w:rsid w:val="00791BDA"/>
    <w:rsid w:val="00791C23"/>
    <w:rsid w:val="007922AE"/>
    <w:rsid w:val="00792594"/>
    <w:rsid w:val="007925E0"/>
    <w:rsid w:val="00793734"/>
    <w:rsid w:val="0079390A"/>
    <w:rsid w:val="00793BCC"/>
    <w:rsid w:val="00794EF2"/>
    <w:rsid w:val="00795A12"/>
    <w:rsid w:val="00795AD8"/>
    <w:rsid w:val="00795C35"/>
    <w:rsid w:val="00796101"/>
    <w:rsid w:val="0079699E"/>
    <w:rsid w:val="00796BD5"/>
    <w:rsid w:val="00796BFB"/>
    <w:rsid w:val="00797ED9"/>
    <w:rsid w:val="007A0292"/>
    <w:rsid w:val="007A0B65"/>
    <w:rsid w:val="007A1D4B"/>
    <w:rsid w:val="007A1E2A"/>
    <w:rsid w:val="007A1EAC"/>
    <w:rsid w:val="007A225B"/>
    <w:rsid w:val="007A22E4"/>
    <w:rsid w:val="007A269B"/>
    <w:rsid w:val="007A279B"/>
    <w:rsid w:val="007A2858"/>
    <w:rsid w:val="007A3562"/>
    <w:rsid w:val="007A35E1"/>
    <w:rsid w:val="007A3F47"/>
    <w:rsid w:val="007A3FD6"/>
    <w:rsid w:val="007A400D"/>
    <w:rsid w:val="007A40F8"/>
    <w:rsid w:val="007A42CF"/>
    <w:rsid w:val="007A4557"/>
    <w:rsid w:val="007A4F60"/>
    <w:rsid w:val="007A56AA"/>
    <w:rsid w:val="007A59A6"/>
    <w:rsid w:val="007A5D0F"/>
    <w:rsid w:val="007A5E89"/>
    <w:rsid w:val="007A6256"/>
    <w:rsid w:val="007A6441"/>
    <w:rsid w:val="007A669D"/>
    <w:rsid w:val="007A7BCB"/>
    <w:rsid w:val="007A7BE3"/>
    <w:rsid w:val="007A7C05"/>
    <w:rsid w:val="007A7E28"/>
    <w:rsid w:val="007A7EBA"/>
    <w:rsid w:val="007B063A"/>
    <w:rsid w:val="007B091E"/>
    <w:rsid w:val="007B0B97"/>
    <w:rsid w:val="007B1F17"/>
    <w:rsid w:val="007B205B"/>
    <w:rsid w:val="007B2881"/>
    <w:rsid w:val="007B2DCC"/>
    <w:rsid w:val="007B41EB"/>
    <w:rsid w:val="007B4DC6"/>
    <w:rsid w:val="007B5437"/>
    <w:rsid w:val="007B545F"/>
    <w:rsid w:val="007B5A65"/>
    <w:rsid w:val="007B5CEB"/>
    <w:rsid w:val="007B5FD5"/>
    <w:rsid w:val="007B63DA"/>
    <w:rsid w:val="007B6E3D"/>
    <w:rsid w:val="007B6F4C"/>
    <w:rsid w:val="007B7071"/>
    <w:rsid w:val="007B7920"/>
    <w:rsid w:val="007C01D9"/>
    <w:rsid w:val="007C0E84"/>
    <w:rsid w:val="007C1153"/>
    <w:rsid w:val="007C14E0"/>
    <w:rsid w:val="007C159C"/>
    <w:rsid w:val="007C1AF5"/>
    <w:rsid w:val="007C2420"/>
    <w:rsid w:val="007C2AB2"/>
    <w:rsid w:val="007C3E7F"/>
    <w:rsid w:val="007C42BF"/>
    <w:rsid w:val="007C442F"/>
    <w:rsid w:val="007C4571"/>
    <w:rsid w:val="007C471F"/>
    <w:rsid w:val="007C492A"/>
    <w:rsid w:val="007C4FE3"/>
    <w:rsid w:val="007C50C5"/>
    <w:rsid w:val="007C53AE"/>
    <w:rsid w:val="007C5ACB"/>
    <w:rsid w:val="007C5B39"/>
    <w:rsid w:val="007C66B3"/>
    <w:rsid w:val="007C6AF5"/>
    <w:rsid w:val="007C6B93"/>
    <w:rsid w:val="007C6CDC"/>
    <w:rsid w:val="007C6D06"/>
    <w:rsid w:val="007C6FEB"/>
    <w:rsid w:val="007C7726"/>
    <w:rsid w:val="007C7FAE"/>
    <w:rsid w:val="007D02B2"/>
    <w:rsid w:val="007D030F"/>
    <w:rsid w:val="007D10BB"/>
    <w:rsid w:val="007D16A3"/>
    <w:rsid w:val="007D270A"/>
    <w:rsid w:val="007D2740"/>
    <w:rsid w:val="007D27B7"/>
    <w:rsid w:val="007D2D26"/>
    <w:rsid w:val="007D2F91"/>
    <w:rsid w:val="007D3264"/>
    <w:rsid w:val="007D354D"/>
    <w:rsid w:val="007D3AB5"/>
    <w:rsid w:val="007D42E7"/>
    <w:rsid w:val="007D4503"/>
    <w:rsid w:val="007D4BB2"/>
    <w:rsid w:val="007D5D1D"/>
    <w:rsid w:val="007D672D"/>
    <w:rsid w:val="007D743F"/>
    <w:rsid w:val="007D76F8"/>
    <w:rsid w:val="007D795C"/>
    <w:rsid w:val="007D797F"/>
    <w:rsid w:val="007E0147"/>
    <w:rsid w:val="007E0F92"/>
    <w:rsid w:val="007E1065"/>
    <w:rsid w:val="007E122E"/>
    <w:rsid w:val="007E14F2"/>
    <w:rsid w:val="007E18DD"/>
    <w:rsid w:val="007E1B5A"/>
    <w:rsid w:val="007E203C"/>
    <w:rsid w:val="007E2694"/>
    <w:rsid w:val="007E2E1C"/>
    <w:rsid w:val="007E2EC7"/>
    <w:rsid w:val="007E45D9"/>
    <w:rsid w:val="007E51CD"/>
    <w:rsid w:val="007E529B"/>
    <w:rsid w:val="007E55E9"/>
    <w:rsid w:val="007E5ADB"/>
    <w:rsid w:val="007E6418"/>
    <w:rsid w:val="007E646B"/>
    <w:rsid w:val="007E6565"/>
    <w:rsid w:val="007E6623"/>
    <w:rsid w:val="007E67F2"/>
    <w:rsid w:val="007E6A66"/>
    <w:rsid w:val="007E6B2C"/>
    <w:rsid w:val="007E7538"/>
    <w:rsid w:val="007E7788"/>
    <w:rsid w:val="007E7F34"/>
    <w:rsid w:val="007F07D2"/>
    <w:rsid w:val="007F09DC"/>
    <w:rsid w:val="007F0ACF"/>
    <w:rsid w:val="007F0C84"/>
    <w:rsid w:val="007F0CD3"/>
    <w:rsid w:val="007F1520"/>
    <w:rsid w:val="007F15EB"/>
    <w:rsid w:val="007F18C9"/>
    <w:rsid w:val="007F19C0"/>
    <w:rsid w:val="007F2257"/>
    <w:rsid w:val="007F2B3D"/>
    <w:rsid w:val="007F2E54"/>
    <w:rsid w:val="007F2F5C"/>
    <w:rsid w:val="007F31C5"/>
    <w:rsid w:val="007F32E5"/>
    <w:rsid w:val="007F33E9"/>
    <w:rsid w:val="007F35A2"/>
    <w:rsid w:val="007F3A20"/>
    <w:rsid w:val="007F40B4"/>
    <w:rsid w:val="007F4589"/>
    <w:rsid w:val="007F4CA3"/>
    <w:rsid w:val="007F4CE6"/>
    <w:rsid w:val="007F51D3"/>
    <w:rsid w:val="007F5406"/>
    <w:rsid w:val="007F581E"/>
    <w:rsid w:val="007F5E44"/>
    <w:rsid w:val="007F7321"/>
    <w:rsid w:val="007F76B8"/>
    <w:rsid w:val="007F796C"/>
    <w:rsid w:val="007F79DB"/>
    <w:rsid w:val="007F7BBE"/>
    <w:rsid w:val="007F7DB8"/>
    <w:rsid w:val="007F7F00"/>
    <w:rsid w:val="0080099C"/>
    <w:rsid w:val="00800BC0"/>
    <w:rsid w:val="008014E4"/>
    <w:rsid w:val="00801AEA"/>
    <w:rsid w:val="00803015"/>
    <w:rsid w:val="0080308A"/>
    <w:rsid w:val="00803653"/>
    <w:rsid w:val="008039BE"/>
    <w:rsid w:val="008042AE"/>
    <w:rsid w:val="00804353"/>
    <w:rsid w:val="008047AD"/>
    <w:rsid w:val="008049D0"/>
    <w:rsid w:val="00804B34"/>
    <w:rsid w:val="00804B64"/>
    <w:rsid w:val="00804B7E"/>
    <w:rsid w:val="00804ECB"/>
    <w:rsid w:val="00804FAA"/>
    <w:rsid w:val="00805BA3"/>
    <w:rsid w:val="00805CB4"/>
    <w:rsid w:val="008066E9"/>
    <w:rsid w:val="00806ACF"/>
    <w:rsid w:val="00806DA7"/>
    <w:rsid w:val="00806FEF"/>
    <w:rsid w:val="0080710D"/>
    <w:rsid w:val="00807167"/>
    <w:rsid w:val="00807820"/>
    <w:rsid w:val="008100CA"/>
    <w:rsid w:val="00811823"/>
    <w:rsid w:val="00811BD9"/>
    <w:rsid w:val="00811C80"/>
    <w:rsid w:val="00811F4B"/>
    <w:rsid w:val="00812750"/>
    <w:rsid w:val="008133B5"/>
    <w:rsid w:val="0081341F"/>
    <w:rsid w:val="00813516"/>
    <w:rsid w:val="0081353B"/>
    <w:rsid w:val="00813D7C"/>
    <w:rsid w:val="008144C1"/>
    <w:rsid w:val="00815080"/>
    <w:rsid w:val="00815664"/>
    <w:rsid w:val="00816398"/>
    <w:rsid w:val="00816B85"/>
    <w:rsid w:val="00816C27"/>
    <w:rsid w:val="00816C90"/>
    <w:rsid w:val="0081778A"/>
    <w:rsid w:val="008177DA"/>
    <w:rsid w:val="00817C7C"/>
    <w:rsid w:val="00817C95"/>
    <w:rsid w:val="008216CC"/>
    <w:rsid w:val="008217A6"/>
    <w:rsid w:val="008219E7"/>
    <w:rsid w:val="00821D92"/>
    <w:rsid w:val="00821FC9"/>
    <w:rsid w:val="0082230E"/>
    <w:rsid w:val="00822604"/>
    <w:rsid w:val="00822701"/>
    <w:rsid w:val="0082284A"/>
    <w:rsid w:val="00822A46"/>
    <w:rsid w:val="00822DEB"/>
    <w:rsid w:val="00823661"/>
    <w:rsid w:val="00823E5D"/>
    <w:rsid w:val="00823F47"/>
    <w:rsid w:val="00824875"/>
    <w:rsid w:val="00824A1E"/>
    <w:rsid w:val="00825203"/>
    <w:rsid w:val="0082565C"/>
    <w:rsid w:val="00825839"/>
    <w:rsid w:val="00825D08"/>
    <w:rsid w:val="008262DA"/>
    <w:rsid w:val="00826E6B"/>
    <w:rsid w:val="00827331"/>
    <w:rsid w:val="008273A3"/>
    <w:rsid w:val="00827B05"/>
    <w:rsid w:val="00827BB2"/>
    <w:rsid w:val="00827C34"/>
    <w:rsid w:val="00827C92"/>
    <w:rsid w:val="008308D1"/>
    <w:rsid w:val="00830D23"/>
    <w:rsid w:val="00831566"/>
    <w:rsid w:val="008319FA"/>
    <w:rsid w:val="008321E3"/>
    <w:rsid w:val="0083241E"/>
    <w:rsid w:val="008326B0"/>
    <w:rsid w:val="00832B18"/>
    <w:rsid w:val="00833076"/>
    <w:rsid w:val="008338BC"/>
    <w:rsid w:val="00834209"/>
    <w:rsid w:val="0083448F"/>
    <w:rsid w:val="008345FC"/>
    <w:rsid w:val="00834A77"/>
    <w:rsid w:val="0083501F"/>
    <w:rsid w:val="00835151"/>
    <w:rsid w:val="00836724"/>
    <w:rsid w:val="008369C2"/>
    <w:rsid w:val="00836CCE"/>
    <w:rsid w:val="00836F2E"/>
    <w:rsid w:val="00837293"/>
    <w:rsid w:val="00837423"/>
    <w:rsid w:val="00837498"/>
    <w:rsid w:val="00837A15"/>
    <w:rsid w:val="00837F81"/>
    <w:rsid w:val="0084013A"/>
    <w:rsid w:val="00840434"/>
    <w:rsid w:val="0084093B"/>
    <w:rsid w:val="00840AB7"/>
    <w:rsid w:val="00840C28"/>
    <w:rsid w:val="00840DCD"/>
    <w:rsid w:val="00842C79"/>
    <w:rsid w:val="00842D45"/>
    <w:rsid w:val="0084300A"/>
    <w:rsid w:val="00843237"/>
    <w:rsid w:val="00843701"/>
    <w:rsid w:val="00843A40"/>
    <w:rsid w:val="008440B6"/>
    <w:rsid w:val="00844E4B"/>
    <w:rsid w:val="00844F13"/>
    <w:rsid w:val="0084505C"/>
    <w:rsid w:val="00845348"/>
    <w:rsid w:val="00845395"/>
    <w:rsid w:val="008457F2"/>
    <w:rsid w:val="00845A41"/>
    <w:rsid w:val="0084785F"/>
    <w:rsid w:val="008504A7"/>
    <w:rsid w:val="00850925"/>
    <w:rsid w:val="00850A42"/>
    <w:rsid w:val="00850E0E"/>
    <w:rsid w:val="00851C5F"/>
    <w:rsid w:val="00851DBB"/>
    <w:rsid w:val="00852441"/>
    <w:rsid w:val="00852B77"/>
    <w:rsid w:val="00852EC7"/>
    <w:rsid w:val="0085329E"/>
    <w:rsid w:val="008537D9"/>
    <w:rsid w:val="0085390E"/>
    <w:rsid w:val="00853A00"/>
    <w:rsid w:val="00853CE8"/>
    <w:rsid w:val="0085406F"/>
    <w:rsid w:val="008543D8"/>
    <w:rsid w:val="0085450A"/>
    <w:rsid w:val="008548ED"/>
    <w:rsid w:val="00855064"/>
    <w:rsid w:val="008554C1"/>
    <w:rsid w:val="00856392"/>
    <w:rsid w:val="008567C5"/>
    <w:rsid w:val="00856E37"/>
    <w:rsid w:val="008573FF"/>
    <w:rsid w:val="00857898"/>
    <w:rsid w:val="00857D2C"/>
    <w:rsid w:val="0086004D"/>
    <w:rsid w:val="00860234"/>
    <w:rsid w:val="008602AA"/>
    <w:rsid w:val="00860365"/>
    <w:rsid w:val="00860E03"/>
    <w:rsid w:val="00860F95"/>
    <w:rsid w:val="008610C6"/>
    <w:rsid w:val="00862316"/>
    <w:rsid w:val="008627FE"/>
    <w:rsid w:val="008628F7"/>
    <w:rsid w:val="00863090"/>
    <w:rsid w:val="00863D20"/>
    <w:rsid w:val="00864B46"/>
    <w:rsid w:val="008656DD"/>
    <w:rsid w:val="00865CBF"/>
    <w:rsid w:val="00866022"/>
    <w:rsid w:val="008669FF"/>
    <w:rsid w:val="00867FBA"/>
    <w:rsid w:val="008700C1"/>
    <w:rsid w:val="00871221"/>
    <w:rsid w:val="008715BF"/>
    <w:rsid w:val="00871DE2"/>
    <w:rsid w:val="00872754"/>
    <w:rsid w:val="0087281C"/>
    <w:rsid w:val="00872837"/>
    <w:rsid w:val="00872C17"/>
    <w:rsid w:val="00872FC1"/>
    <w:rsid w:val="00872FCB"/>
    <w:rsid w:val="00873132"/>
    <w:rsid w:val="008737DE"/>
    <w:rsid w:val="00873B22"/>
    <w:rsid w:val="00873F8F"/>
    <w:rsid w:val="008740F5"/>
    <w:rsid w:val="00874326"/>
    <w:rsid w:val="008749C0"/>
    <w:rsid w:val="00874A3E"/>
    <w:rsid w:val="00875C6E"/>
    <w:rsid w:val="0087678E"/>
    <w:rsid w:val="00877009"/>
    <w:rsid w:val="00877709"/>
    <w:rsid w:val="00880CFA"/>
    <w:rsid w:val="00881362"/>
    <w:rsid w:val="00881532"/>
    <w:rsid w:val="00881710"/>
    <w:rsid w:val="00881750"/>
    <w:rsid w:val="00881CBE"/>
    <w:rsid w:val="00882565"/>
    <w:rsid w:val="00882A38"/>
    <w:rsid w:val="00882BFF"/>
    <w:rsid w:val="00882CF7"/>
    <w:rsid w:val="00883D42"/>
    <w:rsid w:val="008845E4"/>
    <w:rsid w:val="00885253"/>
    <w:rsid w:val="00885A6C"/>
    <w:rsid w:val="00885F96"/>
    <w:rsid w:val="00886077"/>
    <w:rsid w:val="0088639D"/>
    <w:rsid w:val="00886D16"/>
    <w:rsid w:val="00887337"/>
    <w:rsid w:val="008874FF"/>
    <w:rsid w:val="0088755B"/>
    <w:rsid w:val="00887E56"/>
    <w:rsid w:val="00887EAA"/>
    <w:rsid w:val="00890F04"/>
    <w:rsid w:val="0089101C"/>
    <w:rsid w:val="00891741"/>
    <w:rsid w:val="00891A7A"/>
    <w:rsid w:val="008923AC"/>
    <w:rsid w:val="00892401"/>
    <w:rsid w:val="00892B91"/>
    <w:rsid w:val="00892F35"/>
    <w:rsid w:val="008932D4"/>
    <w:rsid w:val="008934A9"/>
    <w:rsid w:val="0089381A"/>
    <w:rsid w:val="00893EF1"/>
    <w:rsid w:val="00894880"/>
    <w:rsid w:val="00895D98"/>
    <w:rsid w:val="00895DD5"/>
    <w:rsid w:val="00896658"/>
    <w:rsid w:val="008966B3"/>
    <w:rsid w:val="00896887"/>
    <w:rsid w:val="0089701A"/>
    <w:rsid w:val="00897044"/>
    <w:rsid w:val="008978C7"/>
    <w:rsid w:val="008A0685"/>
    <w:rsid w:val="008A083A"/>
    <w:rsid w:val="008A0862"/>
    <w:rsid w:val="008A2137"/>
    <w:rsid w:val="008A25B3"/>
    <w:rsid w:val="008A26DA"/>
    <w:rsid w:val="008A2B83"/>
    <w:rsid w:val="008A2DD3"/>
    <w:rsid w:val="008A2E9A"/>
    <w:rsid w:val="008A3124"/>
    <w:rsid w:val="008A381D"/>
    <w:rsid w:val="008A383B"/>
    <w:rsid w:val="008A3D4D"/>
    <w:rsid w:val="008A411E"/>
    <w:rsid w:val="008A4FD4"/>
    <w:rsid w:val="008A528F"/>
    <w:rsid w:val="008A5B45"/>
    <w:rsid w:val="008A6D11"/>
    <w:rsid w:val="008A6D2F"/>
    <w:rsid w:val="008A6D8C"/>
    <w:rsid w:val="008A6DAD"/>
    <w:rsid w:val="008A6E32"/>
    <w:rsid w:val="008A79B5"/>
    <w:rsid w:val="008A7B98"/>
    <w:rsid w:val="008A7F07"/>
    <w:rsid w:val="008B0535"/>
    <w:rsid w:val="008B0637"/>
    <w:rsid w:val="008B0877"/>
    <w:rsid w:val="008B0BC4"/>
    <w:rsid w:val="008B1FB6"/>
    <w:rsid w:val="008B24BD"/>
    <w:rsid w:val="008B25AE"/>
    <w:rsid w:val="008B29E9"/>
    <w:rsid w:val="008B3112"/>
    <w:rsid w:val="008B317E"/>
    <w:rsid w:val="008B3564"/>
    <w:rsid w:val="008B3663"/>
    <w:rsid w:val="008B3713"/>
    <w:rsid w:val="008B3795"/>
    <w:rsid w:val="008B3C7A"/>
    <w:rsid w:val="008B4015"/>
    <w:rsid w:val="008B4398"/>
    <w:rsid w:val="008B4F54"/>
    <w:rsid w:val="008B5B4F"/>
    <w:rsid w:val="008B5E41"/>
    <w:rsid w:val="008B6253"/>
    <w:rsid w:val="008B64E3"/>
    <w:rsid w:val="008B66EF"/>
    <w:rsid w:val="008B68A4"/>
    <w:rsid w:val="008B6C77"/>
    <w:rsid w:val="008B77DF"/>
    <w:rsid w:val="008B7D71"/>
    <w:rsid w:val="008C03F8"/>
    <w:rsid w:val="008C04B6"/>
    <w:rsid w:val="008C0550"/>
    <w:rsid w:val="008C05E1"/>
    <w:rsid w:val="008C0613"/>
    <w:rsid w:val="008C0BF6"/>
    <w:rsid w:val="008C0E80"/>
    <w:rsid w:val="008C0FCB"/>
    <w:rsid w:val="008C111E"/>
    <w:rsid w:val="008C12BB"/>
    <w:rsid w:val="008C2107"/>
    <w:rsid w:val="008C2189"/>
    <w:rsid w:val="008C2577"/>
    <w:rsid w:val="008C31CB"/>
    <w:rsid w:val="008C4D97"/>
    <w:rsid w:val="008C5496"/>
    <w:rsid w:val="008C6266"/>
    <w:rsid w:val="008C6791"/>
    <w:rsid w:val="008C69A0"/>
    <w:rsid w:val="008C72AC"/>
    <w:rsid w:val="008C7668"/>
    <w:rsid w:val="008C7A98"/>
    <w:rsid w:val="008C7B91"/>
    <w:rsid w:val="008D051D"/>
    <w:rsid w:val="008D0996"/>
    <w:rsid w:val="008D1409"/>
    <w:rsid w:val="008D1C4F"/>
    <w:rsid w:val="008D1F73"/>
    <w:rsid w:val="008D21D4"/>
    <w:rsid w:val="008D2634"/>
    <w:rsid w:val="008D2971"/>
    <w:rsid w:val="008D2CAD"/>
    <w:rsid w:val="008D2D0B"/>
    <w:rsid w:val="008D2DBB"/>
    <w:rsid w:val="008D2ED2"/>
    <w:rsid w:val="008D3993"/>
    <w:rsid w:val="008D3AB8"/>
    <w:rsid w:val="008D3AD2"/>
    <w:rsid w:val="008D410A"/>
    <w:rsid w:val="008D4DA5"/>
    <w:rsid w:val="008D4F25"/>
    <w:rsid w:val="008D541E"/>
    <w:rsid w:val="008D5F57"/>
    <w:rsid w:val="008D6F55"/>
    <w:rsid w:val="008D7033"/>
    <w:rsid w:val="008D70E5"/>
    <w:rsid w:val="008D7860"/>
    <w:rsid w:val="008D7AEA"/>
    <w:rsid w:val="008D7CEB"/>
    <w:rsid w:val="008E02B4"/>
    <w:rsid w:val="008E1026"/>
    <w:rsid w:val="008E199F"/>
    <w:rsid w:val="008E1B94"/>
    <w:rsid w:val="008E1BDE"/>
    <w:rsid w:val="008E215F"/>
    <w:rsid w:val="008E2291"/>
    <w:rsid w:val="008E2327"/>
    <w:rsid w:val="008E2368"/>
    <w:rsid w:val="008E271D"/>
    <w:rsid w:val="008E287E"/>
    <w:rsid w:val="008E2B25"/>
    <w:rsid w:val="008E2B81"/>
    <w:rsid w:val="008E3060"/>
    <w:rsid w:val="008E3470"/>
    <w:rsid w:val="008E4167"/>
    <w:rsid w:val="008E46B1"/>
    <w:rsid w:val="008E48BC"/>
    <w:rsid w:val="008E496B"/>
    <w:rsid w:val="008E50F6"/>
    <w:rsid w:val="008E5466"/>
    <w:rsid w:val="008E5CCE"/>
    <w:rsid w:val="008E5FD1"/>
    <w:rsid w:val="008E6078"/>
    <w:rsid w:val="008E65CE"/>
    <w:rsid w:val="008E6CE7"/>
    <w:rsid w:val="008E738C"/>
    <w:rsid w:val="008F1363"/>
    <w:rsid w:val="008F1A1F"/>
    <w:rsid w:val="008F1CEB"/>
    <w:rsid w:val="008F1D09"/>
    <w:rsid w:val="008F1F4C"/>
    <w:rsid w:val="008F2866"/>
    <w:rsid w:val="008F2E9C"/>
    <w:rsid w:val="008F37DF"/>
    <w:rsid w:val="008F3AA0"/>
    <w:rsid w:val="008F3F2F"/>
    <w:rsid w:val="008F42AF"/>
    <w:rsid w:val="008F4CC1"/>
    <w:rsid w:val="008F56FE"/>
    <w:rsid w:val="008F5B50"/>
    <w:rsid w:val="008F5D8C"/>
    <w:rsid w:val="008F66D9"/>
    <w:rsid w:val="008F75BF"/>
    <w:rsid w:val="008F76BB"/>
    <w:rsid w:val="008F78C8"/>
    <w:rsid w:val="008F7F19"/>
    <w:rsid w:val="009001AB"/>
    <w:rsid w:val="00900CB1"/>
    <w:rsid w:val="00900CD0"/>
    <w:rsid w:val="0090101B"/>
    <w:rsid w:val="0090114B"/>
    <w:rsid w:val="00901576"/>
    <w:rsid w:val="00901B0E"/>
    <w:rsid w:val="00901BA6"/>
    <w:rsid w:val="00901BD4"/>
    <w:rsid w:val="009022AD"/>
    <w:rsid w:val="00902850"/>
    <w:rsid w:val="009029F1"/>
    <w:rsid w:val="00902A1C"/>
    <w:rsid w:val="00902A9C"/>
    <w:rsid w:val="00902BBA"/>
    <w:rsid w:val="00902D67"/>
    <w:rsid w:val="00902E10"/>
    <w:rsid w:val="00903148"/>
    <w:rsid w:val="00903D8D"/>
    <w:rsid w:val="009042F1"/>
    <w:rsid w:val="00904488"/>
    <w:rsid w:val="0090523B"/>
    <w:rsid w:val="009055BC"/>
    <w:rsid w:val="009064EC"/>
    <w:rsid w:val="009066EA"/>
    <w:rsid w:val="00906E3B"/>
    <w:rsid w:val="009070CF"/>
    <w:rsid w:val="00907247"/>
    <w:rsid w:val="00907AFF"/>
    <w:rsid w:val="00910C82"/>
    <w:rsid w:val="0091122C"/>
    <w:rsid w:val="00911635"/>
    <w:rsid w:val="009119E4"/>
    <w:rsid w:val="00911B70"/>
    <w:rsid w:val="00912273"/>
    <w:rsid w:val="00912B62"/>
    <w:rsid w:val="00912EFF"/>
    <w:rsid w:val="00912FAB"/>
    <w:rsid w:val="009137BA"/>
    <w:rsid w:val="00913DD0"/>
    <w:rsid w:val="00913F9E"/>
    <w:rsid w:val="0091442C"/>
    <w:rsid w:val="00914B3E"/>
    <w:rsid w:val="0091564F"/>
    <w:rsid w:val="00915820"/>
    <w:rsid w:val="00915B6E"/>
    <w:rsid w:val="00915C4F"/>
    <w:rsid w:val="009161A4"/>
    <w:rsid w:val="0091664B"/>
    <w:rsid w:val="009167E6"/>
    <w:rsid w:val="00916DAA"/>
    <w:rsid w:val="00916DEA"/>
    <w:rsid w:val="009171AC"/>
    <w:rsid w:val="0091736E"/>
    <w:rsid w:val="00917F77"/>
    <w:rsid w:val="0092071B"/>
    <w:rsid w:val="009208CB"/>
    <w:rsid w:val="0092110B"/>
    <w:rsid w:val="0092140D"/>
    <w:rsid w:val="009214D8"/>
    <w:rsid w:val="009216E2"/>
    <w:rsid w:val="00921923"/>
    <w:rsid w:val="0092240A"/>
    <w:rsid w:val="00922D28"/>
    <w:rsid w:val="00923214"/>
    <w:rsid w:val="00923BD2"/>
    <w:rsid w:val="009247DA"/>
    <w:rsid w:val="00924CB3"/>
    <w:rsid w:val="0092508C"/>
    <w:rsid w:val="009255CE"/>
    <w:rsid w:val="0092568E"/>
    <w:rsid w:val="009257B3"/>
    <w:rsid w:val="00925AF1"/>
    <w:rsid w:val="00926827"/>
    <w:rsid w:val="00926E26"/>
    <w:rsid w:val="0093072F"/>
    <w:rsid w:val="009309D2"/>
    <w:rsid w:val="00930B8A"/>
    <w:rsid w:val="00930BAC"/>
    <w:rsid w:val="00930BD6"/>
    <w:rsid w:val="00930FFC"/>
    <w:rsid w:val="00931158"/>
    <w:rsid w:val="009318A6"/>
    <w:rsid w:val="00931C7A"/>
    <w:rsid w:val="009324E6"/>
    <w:rsid w:val="00932D98"/>
    <w:rsid w:val="00933190"/>
    <w:rsid w:val="00933196"/>
    <w:rsid w:val="00933D8A"/>
    <w:rsid w:val="0093527C"/>
    <w:rsid w:val="00935760"/>
    <w:rsid w:val="00935F00"/>
    <w:rsid w:val="00936187"/>
    <w:rsid w:val="00936897"/>
    <w:rsid w:val="009369F7"/>
    <w:rsid w:val="00936EC1"/>
    <w:rsid w:val="00937000"/>
    <w:rsid w:val="009371C0"/>
    <w:rsid w:val="009371FF"/>
    <w:rsid w:val="0093733A"/>
    <w:rsid w:val="00937544"/>
    <w:rsid w:val="0094161C"/>
    <w:rsid w:val="00941872"/>
    <w:rsid w:val="009418D9"/>
    <w:rsid w:val="0094199A"/>
    <w:rsid w:val="009423CD"/>
    <w:rsid w:val="0094259A"/>
    <w:rsid w:val="00942B8F"/>
    <w:rsid w:val="009436F4"/>
    <w:rsid w:val="009438EB"/>
    <w:rsid w:val="00943DF3"/>
    <w:rsid w:val="0094432D"/>
    <w:rsid w:val="009452DD"/>
    <w:rsid w:val="00946350"/>
    <w:rsid w:val="00947CDD"/>
    <w:rsid w:val="0095075D"/>
    <w:rsid w:val="009509A9"/>
    <w:rsid w:val="0095110E"/>
    <w:rsid w:val="009514D9"/>
    <w:rsid w:val="00951533"/>
    <w:rsid w:val="00951A6D"/>
    <w:rsid w:val="00951A98"/>
    <w:rsid w:val="00951CA9"/>
    <w:rsid w:val="00951E5E"/>
    <w:rsid w:val="009525A0"/>
    <w:rsid w:val="00952748"/>
    <w:rsid w:val="0095338D"/>
    <w:rsid w:val="00953CFA"/>
    <w:rsid w:val="00953EF4"/>
    <w:rsid w:val="00954437"/>
    <w:rsid w:val="00954537"/>
    <w:rsid w:val="009546A4"/>
    <w:rsid w:val="00954712"/>
    <w:rsid w:val="009548ED"/>
    <w:rsid w:val="00955221"/>
    <w:rsid w:val="00955264"/>
    <w:rsid w:val="009553B1"/>
    <w:rsid w:val="009554BB"/>
    <w:rsid w:val="00955AA3"/>
    <w:rsid w:val="00955B74"/>
    <w:rsid w:val="0095671F"/>
    <w:rsid w:val="00956CED"/>
    <w:rsid w:val="00956FF3"/>
    <w:rsid w:val="009574BC"/>
    <w:rsid w:val="00957720"/>
    <w:rsid w:val="00957C8E"/>
    <w:rsid w:val="00957CE4"/>
    <w:rsid w:val="00957E42"/>
    <w:rsid w:val="00960516"/>
    <w:rsid w:val="00960BCB"/>
    <w:rsid w:val="00960E64"/>
    <w:rsid w:val="0096128D"/>
    <w:rsid w:val="00961305"/>
    <w:rsid w:val="00961813"/>
    <w:rsid w:val="00962587"/>
    <w:rsid w:val="0096274F"/>
    <w:rsid w:val="00962968"/>
    <w:rsid w:val="009629AF"/>
    <w:rsid w:val="009629C1"/>
    <w:rsid w:val="00962AC6"/>
    <w:rsid w:val="00963CB6"/>
    <w:rsid w:val="00963E0E"/>
    <w:rsid w:val="009641C5"/>
    <w:rsid w:val="009646EF"/>
    <w:rsid w:val="009650F3"/>
    <w:rsid w:val="009657C4"/>
    <w:rsid w:val="009664FE"/>
    <w:rsid w:val="00966517"/>
    <w:rsid w:val="00966C47"/>
    <w:rsid w:val="00967476"/>
    <w:rsid w:val="0097108F"/>
    <w:rsid w:val="00971420"/>
    <w:rsid w:val="009715A7"/>
    <w:rsid w:val="00971E13"/>
    <w:rsid w:val="00973264"/>
    <w:rsid w:val="00973417"/>
    <w:rsid w:val="009735B0"/>
    <w:rsid w:val="00973ACE"/>
    <w:rsid w:val="00973E96"/>
    <w:rsid w:val="00974105"/>
    <w:rsid w:val="00974BAF"/>
    <w:rsid w:val="00974C93"/>
    <w:rsid w:val="00975388"/>
    <w:rsid w:val="00975870"/>
    <w:rsid w:val="00975A9C"/>
    <w:rsid w:val="00975D99"/>
    <w:rsid w:val="00975F82"/>
    <w:rsid w:val="00976174"/>
    <w:rsid w:val="0097619E"/>
    <w:rsid w:val="00977768"/>
    <w:rsid w:val="009779B0"/>
    <w:rsid w:val="00977A42"/>
    <w:rsid w:val="00977A5C"/>
    <w:rsid w:val="009802FA"/>
    <w:rsid w:val="00980344"/>
    <w:rsid w:val="00980770"/>
    <w:rsid w:val="00980B75"/>
    <w:rsid w:val="00980E3A"/>
    <w:rsid w:val="00981B3B"/>
    <w:rsid w:val="0098202C"/>
    <w:rsid w:val="00982208"/>
    <w:rsid w:val="0098254E"/>
    <w:rsid w:val="00982FD3"/>
    <w:rsid w:val="0098364A"/>
    <w:rsid w:val="00983DCE"/>
    <w:rsid w:val="009843EA"/>
    <w:rsid w:val="009845BE"/>
    <w:rsid w:val="00984DD1"/>
    <w:rsid w:val="00985331"/>
    <w:rsid w:val="00985A78"/>
    <w:rsid w:val="009860A6"/>
    <w:rsid w:val="0098612C"/>
    <w:rsid w:val="009861D6"/>
    <w:rsid w:val="0098647F"/>
    <w:rsid w:val="00986607"/>
    <w:rsid w:val="009866AF"/>
    <w:rsid w:val="009866F1"/>
    <w:rsid w:val="0098697C"/>
    <w:rsid w:val="009870A9"/>
    <w:rsid w:val="00987AAE"/>
    <w:rsid w:val="00987D71"/>
    <w:rsid w:val="0099012E"/>
    <w:rsid w:val="0099028B"/>
    <w:rsid w:val="00990362"/>
    <w:rsid w:val="00990467"/>
    <w:rsid w:val="00990499"/>
    <w:rsid w:val="00990886"/>
    <w:rsid w:val="009909A2"/>
    <w:rsid w:val="00990D51"/>
    <w:rsid w:val="00990F6B"/>
    <w:rsid w:val="00991390"/>
    <w:rsid w:val="0099140A"/>
    <w:rsid w:val="009914A8"/>
    <w:rsid w:val="009917E9"/>
    <w:rsid w:val="0099208A"/>
    <w:rsid w:val="00992296"/>
    <w:rsid w:val="00992841"/>
    <w:rsid w:val="00992B86"/>
    <w:rsid w:val="00992D6C"/>
    <w:rsid w:val="009943BE"/>
    <w:rsid w:val="00994491"/>
    <w:rsid w:val="00994C15"/>
    <w:rsid w:val="009955BE"/>
    <w:rsid w:val="00995D4A"/>
    <w:rsid w:val="009960D0"/>
    <w:rsid w:val="009965C3"/>
    <w:rsid w:val="0099660A"/>
    <w:rsid w:val="00996A8B"/>
    <w:rsid w:val="00996B6C"/>
    <w:rsid w:val="00996D8D"/>
    <w:rsid w:val="0099726E"/>
    <w:rsid w:val="009972D2"/>
    <w:rsid w:val="00997433"/>
    <w:rsid w:val="00997B6F"/>
    <w:rsid w:val="00997C13"/>
    <w:rsid w:val="00997F7E"/>
    <w:rsid w:val="009A000B"/>
    <w:rsid w:val="009A0215"/>
    <w:rsid w:val="009A13CC"/>
    <w:rsid w:val="009A18C0"/>
    <w:rsid w:val="009A1DE0"/>
    <w:rsid w:val="009A204F"/>
    <w:rsid w:val="009A21FD"/>
    <w:rsid w:val="009A2420"/>
    <w:rsid w:val="009A25C1"/>
    <w:rsid w:val="009A2C8A"/>
    <w:rsid w:val="009A2E23"/>
    <w:rsid w:val="009A31AE"/>
    <w:rsid w:val="009A32DD"/>
    <w:rsid w:val="009A3D8E"/>
    <w:rsid w:val="009A4248"/>
    <w:rsid w:val="009A42B6"/>
    <w:rsid w:val="009A4877"/>
    <w:rsid w:val="009A4BBA"/>
    <w:rsid w:val="009A4C6B"/>
    <w:rsid w:val="009A50AA"/>
    <w:rsid w:val="009A50B2"/>
    <w:rsid w:val="009A59E8"/>
    <w:rsid w:val="009A5AA6"/>
    <w:rsid w:val="009A62F6"/>
    <w:rsid w:val="009A714C"/>
    <w:rsid w:val="009A73A8"/>
    <w:rsid w:val="009B0309"/>
    <w:rsid w:val="009B0C67"/>
    <w:rsid w:val="009B0FFB"/>
    <w:rsid w:val="009B11DE"/>
    <w:rsid w:val="009B14C9"/>
    <w:rsid w:val="009B2904"/>
    <w:rsid w:val="009B3522"/>
    <w:rsid w:val="009B38E2"/>
    <w:rsid w:val="009B3919"/>
    <w:rsid w:val="009B3AFC"/>
    <w:rsid w:val="009B3FDA"/>
    <w:rsid w:val="009B4432"/>
    <w:rsid w:val="009B4A9F"/>
    <w:rsid w:val="009B5960"/>
    <w:rsid w:val="009B6357"/>
    <w:rsid w:val="009B6A75"/>
    <w:rsid w:val="009B6E34"/>
    <w:rsid w:val="009B72A7"/>
    <w:rsid w:val="009B7565"/>
    <w:rsid w:val="009B76B9"/>
    <w:rsid w:val="009B76EF"/>
    <w:rsid w:val="009B7936"/>
    <w:rsid w:val="009C0018"/>
    <w:rsid w:val="009C042A"/>
    <w:rsid w:val="009C0915"/>
    <w:rsid w:val="009C0E2F"/>
    <w:rsid w:val="009C0F03"/>
    <w:rsid w:val="009C10BE"/>
    <w:rsid w:val="009C15D3"/>
    <w:rsid w:val="009C236E"/>
    <w:rsid w:val="009C23AF"/>
    <w:rsid w:val="009C2B74"/>
    <w:rsid w:val="009C2B7A"/>
    <w:rsid w:val="009C3231"/>
    <w:rsid w:val="009C324C"/>
    <w:rsid w:val="009C34E8"/>
    <w:rsid w:val="009C3DFD"/>
    <w:rsid w:val="009C424F"/>
    <w:rsid w:val="009C456F"/>
    <w:rsid w:val="009C46A7"/>
    <w:rsid w:val="009C5026"/>
    <w:rsid w:val="009C50C7"/>
    <w:rsid w:val="009C55AD"/>
    <w:rsid w:val="009C604D"/>
    <w:rsid w:val="009C693B"/>
    <w:rsid w:val="009C7009"/>
    <w:rsid w:val="009C7655"/>
    <w:rsid w:val="009C7BE0"/>
    <w:rsid w:val="009D00A3"/>
    <w:rsid w:val="009D03AB"/>
    <w:rsid w:val="009D04D1"/>
    <w:rsid w:val="009D0CD6"/>
    <w:rsid w:val="009D1596"/>
    <w:rsid w:val="009D1693"/>
    <w:rsid w:val="009D1A1C"/>
    <w:rsid w:val="009D1B4B"/>
    <w:rsid w:val="009D1B91"/>
    <w:rsid w:val="009D1BDD"/>
    <w:rsid w:val="009D1DEC"/>
    <w:rsid w:val="009D1F71"/>
    <w:rsid w:val="009D2483"/>
    <w:rsid w:val="009D2A40"/>
    <w:rsid w:val="009D34F8"/>
    <w:rsid w:val="009D3A0A"/>
    <w:rsid w:val="009D4A0B"/>
    <w:rsid w:val="009D4ABB"/>
    <w:rsid w:val="009D4BD9"/>
    <w:rsid w:val="009D4EF1"/>
    <w:rsid w:val="009D5129"/>
    <w:rsid w:val="009D570A"/>
    <w:rsid w:val="009D5945"/>
    <w:rsid w:val="009D5A43"/>
    <w:rsid w:val="009D62C6"/>
    <w:rsid w:val="009D6EE7"/>
    <w:rsid w:val="009D7525"/>
    <w:rsid w:val="009D7B58"/>
    <w:rsid w:val="009D7BC5"/>
    <w:rsid w:val="009E0332"/>
    <w:rsid w:val="009E0B10"/>
    <w:rsid w:val="009E0BD1"/>
    <w:rsid w:val="009E11D3"/>
    <w:rsid w:val="009E1734"/>
    <w:rsid w:val="009E1742"/>
    <w:rsid w:val="009E1BB3"/>
    <w:rsid w:val="009E1C10"/>
    <w:rsid w:val="009E22C4"/>
    <w:rsid w:val="009E26F1"/>
    <w:rsid w:val="009E2D57"/>
    <w:rsid w:val="009E2EE2"/>
    <w:rsid w:val="009E31DB"/>
    <w:rsid w:val="009E335C"/>
    <w:rsid w:val="009E3C89"/>
    <w:rsid w:val="009E4079"/>
    <w:rsid w:val="009E4218"/>
    <w:rsid w:val="009E4C02"/>
    <w:rsid w:val="009E4C2D"/>
    <w:rsid w:val="009E4C80"/>
    <w:rsid w:val="009E4FE7"/>
    <w:rsid w:val="009E55CA"/>
    <w:rsid w:val="009E5651"/>
    <w:rsid w:val="009E582B"/>
    <w:rsid w:val="009E5CE6"/>
    <w:rsid w:val="009E5F3C"/>
    <w:rsid w:val="009E6A2A"/>
    <w:rsid w:val="009E6E81"/>
    <w:rsid w:val="009E6F1C"/>
    <w:rsid w:val="009E7022"/>
    <w:rsid w:val="009E72B6"/>
    <w:rsid w:val="009E7622"/>
    <w:rsid w:val="009E779C"/>
    <w:rsid w:val="009E7956"/>
    <w:rsid w:val="009E7F13"/>
    <w:rsid w:val="009F0E3C"/>
    <w:rsid w:val="009F0FC0"/>
    <w:rsid w:val="009F0FF6"/>
    <w:rsid w:val="009F1149"/>
    <w:rsid w:val="009F1165"/>
    <w:rsid w:val="009F2373"/>
    <w:rsid w:val="009F23C8"/>
    <w:rsid w:val="009F30A6"/>
    <w:rsid w:val="009F3D16"/>
    <w:rsid w:val="009F418C"/>
    <w:rsid w:val="009F452B"/>
    <w:rsid w:val="009F4F9A"/>
    <w:rsid w:val="009F5AF2"/>
    <w:rsid w:val="009F5EE9"/>
    <w:rsid w:val="009F5EED"/>
    <w:rsid w:val="009F5F90"/>
    <w:rsid w:val="009F6778"/>
    <w:rsid w:val="009F72CE"/>
    <w:rsid w:val="009F7A53"/>
    <w:rsid w:val="009F7D46"/>
    <w:rsid w:val="00A000FE"/>
    <w:rsid w:val="00A00232"/>
    <w:rsid w:val="00A005F8"/>
    <w:rsid w:val="00A01546"/>
    <w:rsid w:val="00A01841"/>
    <w:rsid w:val="00A01F04"/>
    <w:rsid w:val="00A02368"/>
    <w:rsid w:val="00A024A2"/>
    <w:rsid w:val="00A0258B"/>
    <w:rsid w:val="00A02702"/>
    <w:rsid w:val="00A0280F"/>
    <w:rsid w:val="00A02952"/>
    <w:rsid w:val="00A02971"/>
    <w:rsid w:val="00A02BB3"/>
    <w:rsid w:val="00A02C61"/>
    <w:rsid w:val="00A02EE0"/>
    <w:rsid w:val="00A03211"/>
    <w:rsid w:val="00A03704"/>
    <w:rsid w:val="00A03871"/>
    <w:rsid w:val="00A03C6A"/>
    <w:rsid w:val="00A03E92"/>
    <w:rsid w:val="00A04042"/>
    <w:rsid w:val="00A0551F"/>
    <w:rsid w:val="00A05B5D"/>
    <w:rsid w:val="00A05BE3"/>
    <w:rsid w:val="00A064D4"/>
    <w:rsid w:val="00A06575"/>
    <w:rsid w:val="00A06686"/>
    <w:rsid w:val="00A0696A"/>
    <w:rsid w:val="00A06B37"/>
    <w:rsid w:val="00A06E34"/>
    <w:rsid w:val="00A06F01"/>
    <w:rsid w:val="00A06F5A"/>
    <w:rsid w:val="00A074D2"/>
    <w:rsid w:val="00A0757E"/>
    <w:rsid w:val="00A075C0"/>
    <w:rsid w:val="00A078D2"/>
    <w:rsid w:val="00A07C4C"/>
    <w:rsid w:val="00A07FF6"/>
    <w:rsid w:val="00A10081"/>
    <w:rsid w:val="00A108EC"/>
    <w:rsid w:val="00A10E81"/>
    <w:rsid w:val="00A10F23"/>
    <w:rsid w:val="00A11125"/>
    <w:rsid w:val="00A11187"/>
    <w:rsid w:val="00A112B3"/>
    <w:rsid w:val="00A11327"/>
    <w:rsid w:val="00A116AA"/>
    <w:rsid w:val="00A117E4"/>
    <w:rsid w:val="00A11C53"/>
    <w:rsid w:val="00A11CA7"/>
    <w:rsid w:val="00A11FAA"/>
    <w:rsid w:val="00A12095"/>
    <w:rsid w:val="00A12305"/>
    <w:rsid w:val="00A12891"/>
    <w:rsid w:val="00A130B1"/>
    <w:rsid w:val="00A133E5"/>
    <w:rsid w:val="00A134EA"/>
    <w:rsid w:val="00A13D52"/>
    <w:rsid w:val="00A13E81"/>
    <w:rsid w:val="00A14894"/>
    <w:rsid w:val="00A14A7B"/>
    <w:rsid w:val="00A14F3B"/>
    <w:rsid w:val="00A15473"/>
    <w:rsid w:val="00A154BF"/>
    <w:rsid w:val="00A1553B"/>
    <w:rsid w:val="00A15CFF"/>
    <w:rsid w:val="00A15F72"/>
    <w:rsid w:val="00A166BA"/>
    <w:rsid w:val="00A16A4A"/>
    <w:rsid w:val="00A16D66"/>
    <w:rsid w:val="00A1716F"/>
    <w:rsid w:val="00A172C3"/>
    <w:rsid w:val="00A173AC"/>
    <w:rsid w:val="00A174FF"/>
    <w:rsid w:val="00A17E8B"/>
    <w:rsid w:val="00A17FC3"/>
    <w:rsid w:val="00A202CA"/>
    <w:rsid w:val="00A20A27"/>
    <w:rsid w:val="00A20A54"/>
    <w:rsid w:val="00A20ACD"/>
    <w:rsid w:val="00A20BB9"/>
    <w:rsid w:val="00A20C8A"/>
    <w:rsid w:val="00A21198"/>
    <w:rsid w:val="00A21412"/>
    <w:rsid w:val="00A221BD"/>
    <w:rsid w:val="00A222B3"/>
    <w:rsid w:val="00A23382"/>
    <w:rsid w:val="00A2383D"/>
    <w:rsid w:val="00A24598"/>
    <w:rsid w:val="00A246E0"/>
    <w:rsid w:val="00A249D3"/>
    <w:rsid w:val="00A24B3B"/>
    <w:rsid w:val="00A24F29"/>
    <w:rsid w:val="00A25003"/>
    <w:rsid w:val="00A250EA"/>
    <w:rsid w:val="00A255E3"/>
    <w:rsid w:val="00A257B7"/>
    <w:rsid w:val="00A2583B"/>
    <w:rsid w:val="00A25CD5"/>
    <w:rsid w:val="00A260D9"/>
    <w:rsid w:val="00A261E2"/>
    <w:rsid w:val="00A26E2E"/>
    <w:rsid w:val="00A26FB9"/>
    <w:rsid w:val="00A270A1"/>
    <w:rsid w:val="00A27928"/>
    <w:rsid w:val="00A309D5"/>
    <w:rsid w:val="00A30AD5"/>
    <w:rsid w:val="00A30B38"/>
    <w:rsid w:val="00A30EC6"/>
    <w:rsid w:val="00A30EFF"/>
    <w:rsid w:val="00A31863"/>
    <w:rsid w:val="00A31899"/>
    <w:rsid w:val="00A31D28"/>
    <w:rsid w:val="00A323C3"/>
    <w:rsid w:val="00A32620"/>
    <w:rsid w:val="00A32803"/>
    <w:rsid w:val="00A32982"/>
    <w:rsid w:val="00A329DA"/>
    <w:rsid w:val="00A32CC9"/>
    <w:rsid w:val="00A33756"/>
    <w:rsid w:val="00A339C2"/>
    <w:rsid w:val="00A33ADE"/>
    <w:rsid w:val="00A33F88"/>
    <w:rsid w:val="00A342D7"/>
    <w:rsid w:val="00A344AF"/>
    <w:rsid w:val="00A353B2"/>
    <w:rsid w:val="00A35D65"/>
    <w:rsid w:val="00A35D82"/>
    <w:rsid w:val="00A369E0"/>
    <w:rsid w:val="00A36E80"/>
    <w:rsid w:val="00A36F65"/>
    <w:rsid w:val="00A36F93"/>
    <w:rsid w:val="00A370BA"/>
    <w:rsid w:val="00A3760C"/>
    <w:rsid w:val="00A37A0B"/>
    <w:rsid w:val="00A37F0A"/>
    <w:rsid w:val="00A403FE"/>
    <w:rsid w:val="00A40644"/>
    <w:rsid w:val="00A41023"/>
    <w:rsid w:val="00A411D9"/>
    <w:rsid w:val="00A412AF"/>
    <w:rsid w:val="00A4177B"/>
    <w:rsid w:val="00A42798"/>
    <w:rsid w:val="00A42E31"/>
    <w:rsid w:val="00A43259"/>
    <w:rsid w:val="00A434C1"/>
    <w:rsid w:val="00A434DB"/>
    <w:rsid w:val="00A4397E"/>
    <w:rsid w:val="00A44433"/>
    <w:rsid w:val="00A445A2"/>
    <w:rsid w:val="00A44811"/>
    <w:rsid w:val="00A45330"/>
    <w:rsid w:val="00A45533"/>
    <w:rsid w:val="00A45AB5"/>
    <w:rsid w:val="00A45D2C"/>
    <w:rsid w:val="00A45EA8"/>
    <w:rsid w:val="00A4606E"/>
    <w:rsid w:val="00A46078"/>
    <w:rsid w:val="00A461AF"/>
    <w:rsid w:val="00A4628A"/>
    <w:rsid w:val="00A46359"/>
    <w:rsid w:val="00A46547"/>
    <w:rsid w:val="00A46B20"/>
    <w:rsid w:val="00A46DCB"/>
    <w:rsid w:val="00A46DF9"/>
    <w:rsid w:val="00A46E01"/>
    <w:rsid w:val="00A46E78"/>
    <w:rsid w:val="00A46E9C"/>
    <w:rsid w:val="00A47242"/>
    <w:rsid w:val="00A47527"/>
    <w:rsid w:val="00A477D0"/>
    <w:rsid w:val="00A4781C"/>
    <w:rsid w:val="00A47B57"/>
    <w:rsid w:val="00A47EDB"/>
    <w:rsid w:val="00A47EFF"/>
    <w:rsid w:val="00A50EC0"/>
    <w:rsid w:val="00A50F90"/>
    <w:rsid w:val="00A51DCC"/>
    <w:rsid w:val="00A51E51"/>
    <w:rsid w:val="00A524EA"/>
    <w:rsid w:val="00A52666"/>
    <w:rsid w:val="00A52A28"/>
    <w:rsid w:val="00A52B72"/>
    <w:rsid w:val="00A52DAD"/>
    <w:rsid w:val="00A52ED6"/>
    <w:rsid w:val="00A53203"/>
    <w:rsid w:val="00A53219"/>
    <w:rsid w:val="00A53A87"/>
    <w:rsid w:val="00A53E75"/>
    <w:rsid w:val="00A53E7B"/>
    <w:rsid w:val="00A54437"/>
    <w:rsid w:val="00A546B5"/>
    <w:rsid w:val="00A54814"/>
    <w:rsid w:val="00A54AC4"/>
    <w:rsid w:val="00A5584A"/>
    <w:rsid w:val="00A55B17"/>
    <w:rsid w:val="00A55D88"/>
    <w:rsid w:val="00A56600"/>
    <w:rsid w:val="00A56654"/>
    <w:rsid w:val="00A569B4"/>
    <w:rsid w:val="00A56CAF"/>
    <w:rsid w:val="00A56E3B"/>
    <w:rsid w:val="00A57004"/>
    <w:rsid w:val="00A60092"/>
    <w:rsid w:val="00A600D1"/>
    <w:rsid w:val="00A6039A"/>
    <w:rsid w:val="00A6059F"/>
    <w:rsid w:val="00A60B06"/>
    <w:rsid w:val="00A60EFC"/>
    <w:rsid w:val="00A614DF"/>
    <w:rsid w:val="00A61574"/>
    <w:rsid w:val="00A61BA8"/>
    <w:rsid w:val="00A629AF"/>
    <w:rsid w:val="00A62CD4"/>
    <w:rsid w:val="00A6301A"/>
    <w:rsid w:val="00A6369D"/>
    <w:rsid w:val="00A63992"/>
    <w:rsid w:val="00A64567"/>
    <w:rsid w:val="00A64B39"/>
    <w:rsid w:val="00A64FDE"/>
    <w:rsid w:val="00A6532C"/>
    <w:rsid w:val="00A654A0"/>
    <w:rsid w:val="00A656E2"/>
    <w:rsid w:val="00A65CD6"/>
    <w:rsid w:val="00A660F4"/>
    <w:rsid w:val="00A66E39"/>
    <w:rsid w:val="00A671AB"/>
    <w:rsid w:val="00A67BEB"/>
    <w:rsid w:val="00A67D73"/>
    <w:rsid w:val="00A67F5C"/>
    <w:rsid w:val="00A710C4"/>
    <w:rsid w:val="00A71137"/>
    <w:rsid w:val="00A71215"/>
    <w:rsid w:val="00A72936"/>
    <w:rsid w:val="00A736FF"/>
    <w:rsid w:val="00A74084"/>
    <w:rsid w:val="00A7416E"/>
    <w:rsid w:val="00A745E2"/>
    <w:rsid w:val="00A74BE7"/>
    <w:rsid w:val="00A74DF5"/>
    <w:rsid w:val="00A74E41"/>
    <w:rsid w:val="00A75429"/>
    <w:rsid w:val="00A76966"/>
    <w:rsid w:val="00A77292"/>
    <w:rsid w:val="00A77A25"/>
    <w:rsid w:val="00A77B21"/>
    <w:rsid w:val="00A77BEB"/>
    <w:rsid w:val="00A77F80"/>
    <w:rsid w:val="00A8008C"/>
    <w:rsid w:val="00A80A2E"/>
    <w:rsid w:val="00A80EA3"/>
    <w:rsid w:val="00A80F6C"/>
    <w:rsid w:val="00A810E7"/>
    <w:rsid w:val="00A8141A"/>
    <w:rsid w:val="00A81C8F"/>
    <w:rsid w:val="00A82439"/>
    <w:rsid w:val="00A82DC7"/>
    <w:rsid w:val="00A83134"/>
    <w:rsid w:val="00A83340"/>
    <w:rsid w:val="00A835D4"/>
    <w:rsid w:val="00A838F7"/>
    <w:rsid w:val="00A84050"/>
    <w:rsid w:val="00A84E7C"/>
    <w:rsid w:val="00A852A3"/>
    <w:rsid w:val="00A86457"/>
    <w:rsid w:val="00A8675D"/>
    <w:rsid w:val="00A86A6B"/>
    <w:rsid w:val="00A8704B"/>
    <w:rsid w:val="00A8721D"/>
    <w:rsid w:val="00A87304"/>
    <w:rsid w:val="00A87657"/>
    <w:rsid w:val="00A87A51"/>
    <w:rsid w:val="00A87BF1"/>
    <w:rsid w:val="00A87CB7"/>
    <w:rsid w:val="00A87F41"/>
    <w:rsid w:val="00A913BD"/>
    <w:rsid w:val="00A916F8"/>
    <w:rsid w:val="00A91BBB"/>
    <w:rsid w:val="00A91D1D"/>
    <w:rsid w:val="00A92282"/>
    <w:rsid w:val="00A92813"/>
    <w:rsid w:val="00A92C1A"/>
    <w:rsid w:val="00A92CBE"/>
    <w:rsid w:val="00A92DF9"/>
    <w:rsid w:val="00A92FA5"/>
    <w:rsid w:val="00A932C3"/>
    <w:rsid w:val="00A93316"/>
    <w:rsid w:val="00A933D1"/>
    <w:rsid w:val="00A9382A"/>
    <w:rsid w:val="00A93983"/>
    <w:rsid w:val="00A9424C"/>
    <w:rsid w:val="00A94836"/>
    <w:rsid w:val="00A952F8"/>
    <w:rsid w:val="00A95EE0"/>
    <w:rsid w:val="00A96455"/>
    <w:rsid w:val="00A964B4"/>
    <w:rsid w:val="00A96733"/>
    <w:rsid w:val="00A96B40"/>
    <w:rsid w:val="00A972B1"/>
    <w:rsid w:val="00A97ED7"/>
    <w:rsid w:val="00AA0801"/>
    <w:rsid w:val="00AA0889"/>
    <w:rsid w:val="00AA1354"/>
    <w:rsid w:val="00AA16B3"/>
    <w:rsid w:val="00AA1C55"/>
    <w:rsid w:val="00AA2196"/>
    <w:rsid w:val="00AA2575"/>
    <w:rsid w:val="00AA3374"/>
    <w:rsid w:val="00AA3A0C"/>
    <w:rsid w:val="00AA3E41"/>
    <w:rsid w:val="00AA3FBE"/>
    <w:rsid w:val="00AA455E"/>
    <w:rsid w:val="00AA4CA6"/>
    <w:rsid w:val="00AA5739"/>
    <w:rsid w:val="00AA5935"/>
    <w:rsid w:val="00AA5B37"/>
    <w:rsid w:val="00AA5C1C"/>
    <w:rsid w:val="00AA5F37"/>
    <w:rsid w:val="00AA5FA2"/>
    <w:rsid w:val="00AA650C"/>
    <w:rsid w:val="00AA6996"/>
    <w:rsid w:val="00AA6BC3"/>
    <w:rsid w:val="00AA6C5F"/>
    <w:rsid w:val="00AA71FF"/>
    <w:rsid w:val="00AA7F73"/>
    <w:rsid w:val="00AB0856"/>
    <w:rsid w:val="00AB0900"/>
    <w:rsid w:val="00AB0C59"/>
    <w:rsid w:val="00AB0C7B"/>
    <w:rsid w:val="00AB17A5"/>
    <w:rsid w:val="00AB1F1A"/>
    <w:rsid w:val="00AB2B6E"/>
    <w:rsid w:val="00AB2CE4"/>
    <w:rsid w:val="00AB3AB4"/>
    <w:rsid w:val="00AB3E0D"/>
    <w:rsid w:val="00AB442B"/>
    <w:rsid w:val="00AB46B5"/>
    <w:rsid w:val="00AB46BE"/>
    <w:rsid w:val="00AB4C22"/>
    <w:rsid w:val="00AB4F6D"/>
    <w:rsid w:val="00AB5079"/>
    <w:rsid w:val="00AB5985"/>
    <w:rsid w:val="00AB5D1D"/>
    <w:rsid w:val="00AB6296"/>
    <w:rsid w:val="00AB691C"/>
    <w:rsid w:val="00AB6EC0"/>
    <w:rsid w:val="00AB6FF2"/>
    <w:rsid w:val="00AB785E"/>
    <w:rsid w:val="00AB7AC8"/>
    <w:rsid w:val="00AB7B12"/>
    <w:rsid w:val="00AC03B4"/>
    <w:rsid w:val="00AC04A4"/>
    <w:rsid w:val="00AC0560"/>
    <w:rsid w:val="00AC0A51"/>
    <w:rsid w:val="00AC1336"/>
    <w:rsid w:val="00AC169D"/>
    <w:rsid w:val="00AC16BB"/>
    <w:rsid w:val="00AC1CF2"/>
    <w:rsid w:val="00AC1D82"/>
    <w:rsid w:val="00AC1E3B"/>
    <w:rsid w:val="00AC27B7"/>
    <w:rsid w:val="00AC2A71"/>
    <w:rsid w:val="00AC2BB3"/>
    <w:rsid w:val="00AC3181"/>
    <w:rsid w:val="00AC3358"/>
    <w:rsid w:val="00AC38AA"/>
    <w:rsid w:val="00AC3D7B"/>
    <w:rsid w:val="00AC4072"/>
    <w:rsid w:val="00AC40C6"/>
    <w:rsid w:val="00AC485E"/>
    <w:rsid w:val="00AC4A19"/>
    <w:rsid w:val="00AC4A9C"/>
    <w:rsid w:val="00AC4B72"/>
    <w:rsid w:val="00AC55A4"/>
    <w:rsid w:val="00AC5777"/>
    <w:rsid w:val="00AC5E6C"/>
    <w:rsid w:val="00AC6114"/>
    <w:rsid w:val="00AC62B1"/>
    <w:rsid w:val="00AC63EC"/>
    <w:rsid w:val="00AC6F46"/>
    <w:rsid w:val="00AC7197"/>
    <w:rsid w:val="00AC71D6"/>
    <w:rsid w:val="00AC76C7"/>
    <w:rsid w:val="00AC7D44"/>
    <w:rsid w:val="00AC7D6D"/>
    <w:rsid w:val="00AC7DAA"/>
    <w:rsid w:val="00AD0151"/>
    <w:rsid w:val="00AD0849"/>
    <w:rsid w:val="00AD1658"/>
    <w:rsid w:val="00AD1CB2"/>
    <w:rsid w:val="00AD24D9"/>
    <w:rsid w:val="00AD3191"/>
    <w:rsid w:val="00AD32C2"/>
    <w:rsid w:val="00AD42A8"/>
    <w:rsid w:val="00AD47AA"/>
    <w:rsid w:val="00AD4883"/>
    <w:rsid w:val="00AD4BCD"/>
    <w:rsid w:val="00AD4F98"/>
    <w:rsid w:val="00AD51E2"/>
    <w:rsid w:val="00AD5A38"/>
    <w:rsid w:val="00AD601F"/>
    <w:rsid w:val="00AD65A6"/>
    <w:rsid w:val="00AD6FE3"/>
    <w:rsid w:val="00AD709D"/>
    <w:rsid w:val="00AD72ED"/>
    <w:rsid w:val="00AD7BF3"/>
    <w:rsid w:val="00AE1A73"/>
    <w:rsid w:val="00AE1E89"/>
    <w:rsid w:val="00AE21E5"/>
    <w:rsid w:val="00AE34DA"/>
    <w:rsid w:val="00AE3507"/>
    <w:rsid w:val="00AE3666"/>
    <w:rsid w:val="00AE3785"/>
    <w:rsid w:val="00AE3B47"/>
    <w:rsid w:val="00AE3DA8"/>
    <w:rsid w:val="00AE420D"/>
    <w:rsid w:val="00AE44E4"/>
    <w:rsid w:val="00AE499F"/>
    <w:rsid w:val="00AE4C82"/>
    <w:rsid w:val="00AE5765"/>
    <w:rsid w:val="00AE6851"/>
    <w:rsid w:val="00AE6D81"/>
    <w:rsid w:val="00AE7617"/>
    <w:rsid w:val="00AE7ED2"/>
    <w:rsid w:val="00AF07AE"/>
    <w:rsid w:val="00AF0B9E"/>
    <w:rsid w:val="00AF0BB2"/>
    <w:rsid w:val="00AF10AB"/>
    <w:rsid w:val="00AF19DD"/>
    <w:rsid w:val="00AF1F07"/>
    <w:rsid w:val="00AF23C1"/>
    <w:rsid w:val="00AF2E95"/>
    <w:rsid w:val="00AF2FCD"/>
    <w:rsid w:val="00AF359E"/>
    <w:rsid w:val="00AF36DA"/>
    <w:rsid w:val="00AF3A71"/>
    <w:rsid w:val="00AF46FF"/>
    <w:rsid w:val="00AF4D62"/>
    <w:rsid w:val="00AF4E62"/>
    <w:rsid w:val="00AF5E21"/>
    <w:rsid w:val="00AF6085"/>
    <w:rsid w:val="00AF6374"/>
    <w:rsid w:val="00AF6691"/>
    <w:rsid w:val="00AF68B2"/>
    <w:rsid w:val="00AF6EA6"/>
    <w:rsid w:val="00AF6F33"/>
    <w:rsid w:val="00AF6FB4"/>
    <w:rsid w:val="00AF7830"/>
    <w:rsid w:val="00AF7A02"/>
    <w:rsid w:val="00B004C9"/>
    <w:rsid w:val="00B00CAF"/>
    <w:rsid w:val="00B02532"/>
    <w:rsid w:val="00B03840"/>
    <w:rsid w:val="00B03A6F"/>
    <w:rsid w:val="00B04109"/>
    <w:rsid w:val="00B04297"/>
    <w:rsid w:val="00B050F8"/>
    <w:rsid w:val="00B059A7"/>
    <w:rsid w:val="00B05AE2"/>
    <w:rsid w:val="00B05F72"/>
    <w:rsid w:val="00B06368"/>
    <w:rsid w:val="00B065E3"/>
    <w:rsid w:val="00B068DE"/>
    <w:rsid w:val="00B06A9B"/>
    <w:rsid w:val="00B076FF"/>
    <w:rsid w:val="00B0772C"/>
    <w:rsid w:val="00B07914"/>
    <w:rsid w:val="00B07F04"/>
    <w:rsid w:val="00B101A4"/>
    <w:rsid w:val="00B101C2"/>
    <w:rsid w:val="00B10DD7"/>
    <w:rsid w:val="00B1102D"/>
    <w:rsid w:val="00B111BF"/>
    <w:rsid w:val="00B1135F"/>
    <w:rsid w:val="00B11621"/>
    <w:rsid w:val="00B11B06"/>
    <w:rsid w:val="00B11F2F"/>
    <w:rsid w:val="00B11F8E"/>
    <w:rsid w:val="00B1208C"/>
    <w:rsid w:val="00B1239E"/>
    <w:rsid w:val="00B13848"/>
    <w:rsid w:val="00B1409E"/>
    <w:rsid w:val="00B14936"/>
    <w:rsid w:val="00B149FE"/>
    <w:rsid w:val="00B14CB5"/>
    <w:rsid w:val="00B14DEC"/>
    <w:rsid w:val="00B15678"/>
    <w:rsid w:val="00B15A49"/>
    <w:rsid w:val="00B15AE4"/>
    <w:rsid w:val="00B16375"/>
    <w:rsid w:val="00B16B52"/>
    <w:rsid w:val="00B16BEC"/>
    <w:rsid w:val="00B17DF8"/>
    <w:rsid w:val="00B2021D"/>
    <w:rsid w:val="00B20539"/>
    <w:rsid w:val="00B20D41"/>
    <w:rsid w:val="00B20D86"/>
    <w:rsid w:val="00B20EBF"/>
    <w:rsid w:val="00B2111F"/>
    <w:rsid w:val="00B211B1"/>
    <w:rsid w:val="00B219B7"/>
    <w:rsid w:val="00B21CB9"/>
    <w:rsid w:val="00B2217A"/>
    <w:rsid w:val="00B22589"/>
    <w:rsid w:val="00B22990"/>
    <w:rsid w:val="00B23411"/>
    <w:rsid w:val="00B239B6"/>
    <w:rsid w:val="00B23C82"/>
    <w:rsid w:val="00B23D71"/>
    <w:rsid w:val="00B2411E"/>
    <w:rsid w:val="00B24B74"/>
    <w:rsid w:val="00B25090"/>
    <w:rsid w:val="00B256B3"/>
    <w:rsid w:val="00B2622D"/>
    <w:rsid w:val="00B2647D"/>
    <w:rsid w:val="00B2652D"/>
    <w:rsid w:val="00B2683B"/>
    <w:rsid w:val="00B26A14"/>
    <w:rsid w:val="00B26DFB"/>
    <w:rsid w:val="00B276B3"/>
    <w:rsid w:val="00B278C5"/>
    <w:rsid w:val="00B279C6"/>
    <w:rsid w:val="00B27CA0"/>
    <w:rsid w:val="00B30501"/>
    <w:rsid w:val="00B306B6"/>
    <w:rsid w:val="00B30CE9"/>
    <w:rsid w:val="00B313A7"/>
    <w:rsid w:val="00B3151B"/>
    <w:rsid w:val="00B318F9"/>
    <w:rsid w:val="00B319E6"/>
    <w:rsid w:val="00B31A55"/>
    <w:rsid w:val="00B31F9A"/>
    <w:rsid w:val="00B3208D"/>
    <w:rsid w:val="00B3214B"/>
    <w:rsid w:val="00B321D0"/>
    <w:rsid w:val="00B32418"/>
    <w:rsid w:val="00B32DEB"/>
    <w:rsid w:val="00B332AE"/>
    <w:rsid w:val="00B3356B"/>
    <w:rsid w:val="00B336A4"/>
    <w:rsid w:val="00B33B9B"/>
    <w:rsid w:val="00B33BA5"/>
    <w:rsid w:val="00B33C46"/>
    <w:rsid w:val="00B33D44"/>
    <w:rsid w:val="00B347C7"/>
    <w:rsid w:val="00B34B52"/>
    <w:rsid w:val="00B3575D"/>
    <w:rsid w:val="00B35AF1"/>
    <w:rsid w:val="00B35EE5"/>
    <w:rsid w:val="00B36935"/>
    <w:rsid w:val="00B36ED9"/>
    <w:rsid w:val="00B370F8"/>
    <w:rsid w:val="00B376FA"/>
    <w:rsid w:val="00B37983"/>
    <w:rsid w:val="00B37A90"/>
    <w:rsid w:val="00B40195"/>
    <w:rsid w:val="00B4060E"/>
    <w:rsid w:val="00B40B9F"/>
    <w:rsid w:val="00B411AD"/>
    <w:rsid w:val="00B418EB"/>
    <w:rsid w:val="00B41929"/>
    <w:rsid w:val="00B41C24"/>
    <w:rsid w:val="00B42363"/>
    <w:rsid w:val="00B423D3"/>
    <w:rsid w:val="00B424EC"/>
    <w:rsid w:val="00B42546"/>
    <w:rsid w:val="00B42D0F"/>
    <w:rsid w:val="00B4351E"/>
    <w:rsid w:val="00B43A60"/>
    <w:rsid w:val="00B43FF5"/>
    <w:rsid w:val="00B4497A"/>
    <w:rsid w:val="00B44998"/>
    <w:rsid w:val="00B44F78"/>
    <w:rsid w:val="00B45542"/>
    <w:rsid w:val="00B45581"/>
    <w:rsid w:val="00B45902"/>
    <w:rsid w:val="00B460AB"/>
    <w:rsid w:val="00B4674D"/>
    <w:rsid w:val="00B46C87"/>
    <w:rsid w:val="00B46CD9"/>
    <w:rsid w:val="00B47011"/>
    <w:rsid w:val="00B47154"/>
    <w:rsid w:val="00B471F3"/>
    <w:rsid w:val="00B4730B"/>
    <w:rsid w:val="00B475B5"/>
    <w:rsid w:val="00B47B89"/>
    <w:rsid w:val="00B47C13"/>
    <w:rsid w:val="00B47FC8"/>
    <w:rsid w:val="00B50459"/>
    <w:rsid w:val="00B50659"/>
    <w:rsid w:val="00B50F17"/>
    <w:rsid w:val="00B50F73"/>
    <w:rsid w:val="00B519C2"/>
    <w:rsid w:val="00B519F4"/>
    <w:rsid w:val="00B51D7C"/>
    <w:rsid w:val="00B51E29"/>
    <w:rsid w:val="00B51F32"/>
    <w:rsid w:val="00B51FF1"/>
    <w:rsid w:val="00B52407"/>
    <w:rsid w:val="00B5284F"/>
    <w:rsid w:val="00B52DCC"/>
    <w:rsid w:val="00B530EA"/>
    <w:rsid w:val="00B53531"/>
    <w:rsid w:val="00B53714"/>
    <w:rsid w:val="00B537EF"/>
    <w:rsid w:val="00B53838"/>
    <w:rsid w:val="00B53CBB"/>
    <w:rsid w:val="00B53CBD"/>
    <w:rsid w:val="00B53D29"/>
    <w:rsid w:val="00B54D13"/>
    <w:rsid w:val="00B552A0"/>
    <w:rsid w:val="00B5532A"/>
    <w:rsid w:val="00B554CC"/>
    <w:rsid w:val="00B55B1D"/>
    <w:rsid w:val="00B56DB1"/>
    <w:rsid w:val="00B570CF"/>
    <w:rsid w:val="00B57167"/>
    <w:rsid w:val="00B573B7"/>
    <w:rsid w:val="00B573E7"/>
    <w:rsid w:val="00B575A5"/>
    <w:rsid w:val="00B57F5F"/>
    <w:rsid w:val="00B60EDD"/>
    <w:rsid w:val="00B61575"/>
    <w:rsid w:val="00B61A35"/>
    <w:rsid w:val="00B62C53"/>
    <w:rsid w:val="00B63891"/>
    <w:rsid w:val="00B63A44"/>
    <w:rsid w:val="00B63A58"/>
    <w:rsid w:val="00B65896"/>
    <w:rsid w:val="00B66132"/>
    <w:rsid w:val="00B6652D"/>
    <w:rsid w:val="00B6669D"/>
    <w:rsid w:val="00B66795"/>
    <w:rsid w:val="00B66C1B"/>
    <w:rsid w:val="00B66ED9"/>
    <w:rsid w:val="00B67039"/>
    <w:rsid w:val="00B67620"/>
    <w:rsid w:val="00B6771D"/>
    <w:rsid w:val="00B67FE3"/>
    <w:rsid w:val="00B703EA"/>
    <w:rsid w:val="00B70D74"/>
    <w:rsid w:val="00B70F5F"/>
    <w:rsid w:val="00B71BF5"/>
    <w:rsid w:val="00B71D80"/>
    <w:rsid w:val="00B71FB0"/>
    <w:rsid w:val="00B7221F"/>
    <w:rsid w:val="00B723DC"/>
    <w:rsid w:val="00B7308E"/>
    <w:rsid w:val="00B7347A"/>
    <w:rsid w:val="00B738A1"/>
    <w:rsid w:val="00B73A30"/>
    <w:rsid w:val="00B74136"/>
    <w:rsid w:val="00B74799"/>
    <w:rsid w:val="00B74A51"/>
    <w:rsid w:val="00B75009"/>
    <w:rsid w:val="00B75264"/>
    <w:rsid w:val="00B756D0"/>
    <w:rsid w:val="00B76470"/>
    <w:rsid w:val="00B76B65"/>
    <w:rsid w:val="00B76EC6"/>
    <w:rsid w:val="00B771A1"/>
    <w:rsid w:val="00B77338"/>
    <w:rsid w:val="00B77570"/>
    <w:rsid w:val="00B77A9B"/>
    <w:rsid w:val="00B77D7E"/>
    <w:rsid w:val="00B801AC"/>
    <w:rsid w:val="00B80F0B"/>
    <w:rsid w:val="00B811D1"/>
    <w:rsid w:val="00B81C6F"/>
    <w:rsid w:val="00B81F81"/>
    <w:rsid w:val="00B823F1"/>
    <w:rsid w:val="00B82489"/>
    <w:rsid w:val="00B827C5"/>
    <w:rsid w:val="00B82A82"/>
    <w:rsid w:val="00B82F9C"/>
    <w:rsid w:val="00B83BB5"/>
    <w:rsid w:val="00B8402B"/>
    <w:rsid w:val="00B843AC"/>
    <w:rsid w:val="00B84480"/>
    <w:rsid w:val="00B853BC"/>
    <w:rsid w:val="00B8587B"/>
    <w:rsid w:val="00B85A1F"/>
    <w:rsid w:val="00B85B27"/>
    <w:rsid w:val="00B85D73"/>
    <w:rsid w:val="00B86F75"/>
    <w:rsid w:val="00B87139"/>
    <w:rsid w:val="00B87A9C"/>
    <w:rsid w:val="00B87DBB"/>
    <w:rsid w:val="00B904C2"/>
    <w:rsid w:val="00B90B0B"/>
    <w:rsid w:val="00B90D26"/>
    <w:rsid w:val="00B919BF"/>
    <w:rsid w:val="00B91AB9"/>
    <w:rsid w:val="00B91B0A"/>
    <w:rsid w:val="00B92A7F"/>
    <w:rsid w:val="00B93049"/>
    <w:rsid w:val="00B93B96"/>
    <w:rsid w:val="00B93CA6"/>
    <w:rsid w:val="00B94029"/>
    <w:rsid w:val="00B9407A"/>
    <w:rsid w:val="00B94551"/>
    <w:rsid w:val="00B94B22"/>
    <w:rsid w:val="00B94D77"/>
    <w:rsid w:val="00B94F9D"/>
    <w:rsid w:val="00B95027"/>
    <w:rsid w:val="00B9534B"/>
    <w:rsid w:val="00B955CF"/>
    <w:rsid w:val="00B95A3C"/>
    <w:rsid w:val="00B95BE2"/>
    <w:rsid w:val="00B96096"/>
    <w:rsid w:val="00B96497"/>
    <w:rsid w:val="00B969B5"/>
    <w:rsid w:val="00B97267"/>
    <w:rsid w:val="00B973B0"/>
    <w:rsid w:val="00B97FCB"/>
    <w:rsid w:val="00BA1068"/>
    <w:rsid w:val="00BA1507"/>
    <w:rsid w:val="00BA16F1"/>
    <w:rsid w:val="00BA1DB3"/>
    <w:rsid w:val="00BA21C6"/>
    <w:rsid w:val="00BA3618"/>
    <w:rsid w:val="00BA372D"/>
    <w:rsid w:val="00BA3A34"/>
    <w:rsid w:val="00BA45D3"/>
    <w:rsid w:val="00BA4F85"/>
    <w:rsid w:val="00BA4FC6"/>
    <w:rsid w:val="00BA5C9C"/>
    <w:rsid w:val="00BA6508"/>
    <w:rsid w:val="00BA6A10"/>
    <w:rsid w:val="00BA6BE4"/>
    <w:rsid w:val="00BA6DB9"/>
    <w:rsid w:val="00BA7218"/>
    <w:rsid w:val="00BA765B"/>
    <w:rsid w:val="00BA774B"/>
    <w:rsid w:val="00BA7C76"/>
    <w:rsid w:val="00BA7E77"/>
    <w:rsid w:val="00BB02B9"/>
    <w:rsid w:val="00BB03CB"/>
    <w:rsid w:val="00BB0414"/>
    <w:rsid w:val="00BB0A18"/>
    <w:rsid w:val="00BB0E74"/>
    <w:rsid w:val="00BB1321"/>
    <w:rsid w:val="00BB164D"/>
    <w:rsid w:val="00BB171D"/>
    <w:rsid w:val="00BB1938"/>
    <w:rsid w:val="00BB2262"/>
    <w:rsid w:val="00BB24E0"/>
    <w:rsid w:val="00BB2D68"/>
    <w:rsid w:val="00BB2E76"/>
    <w:rsid w:val="00BB2F09"/>
    <w:rsid w:val="00BB31A3"/>
    <w:rsid w:val="00BB31B5"/>
    <w:rsid w:val="00BB3C27"/>
    <w:rsid w:val="00BB3F76"/>
    <w:rsid w:val="00BB419F"/>
    <w:rsid w:val="00BB4695"/>
    <w:rsid w:val="00BB483D"/>
    <w:rsid w:val="00BB5239"/>
    <w:rsid w:val="00BB536C"/>
    <w:rsid w:val="00BB607D"/>
    <w:rsid w:val="00BB6104"/>
    <w:rsid w:val="00BB6647"/>
    <w:rsid w:val="00BB707E"/>
    <w:rsid w:val="00BB7719"/>
    <w:rsid w:val="00BB77FB"/>
    <w:rsid w:val="00BB78B7"/>
    <w:rsid w:val="00BB7D08"/>
    <w:rsid w:val="00BC015A"/>
    <w:rsid w:val="00BC0404"/>
    <w:rsid w:val="00BC1504"/>
    <w:rsid w:val="00BC1875"/>
    <w:rsid w:val="00BC19A8"/>
    <w:rsid w:val="00BC1F17"/>
    <w:rsid w:val="00BC1F9B"/>
    <w:rsid w:val="00BC25A6"/>
    <w:rsid w:val="00BC299D"/>
    <w:rsid w:val="00BC2A31"/>
    <w:rsid w:val="00BC2AE5"/>
    <w:rsid w:val="00BC2D4A"/>
    <w:rsid w:val="00BC2F12"/>
    <w:rsid w:val="00BC302E"/>
    <w:rsid w:val="00BC3321"/>
    <w:rsid w:val="00BC345F"/>
    <w:rsid w:val="00BC3523"/>
    <w:rsid w:val="00BC3874"/>
    <w:rsid w:val="00BC4BEF"/>
    <w:rsid w:val="00BC4D2E"/>
    <w:rsid w:val="00BC518B"/>
    <w:rsid w:val="00BC52FC"/>
    <w:rsid w:val="00BC552D"/>
    <w:rsid w:val="00BC5738"/>
    <w:rsid w:val="00BC6000"/>
    <w:rsid w:val="00BC6D51"/>
    <w:rsid w:val="00BC71E0"/>
    <w:rsid w:val="00BC7AD0"/>
    <w:rsid w:val="00BC7EE5"/>
    <w:rsid w:val="00BD01B3"/>
    <w:rsid w:val="00BD01D3"/>
    <w:rsid w:val="00BD0713"/>
    <w:rsid w:val="00BD07BB"/>
    <w:rsid w:val="00BD0D92"/>
    <w:rsid w:val="00BD1028"/>
    <w:rsid w:val="00BD1369"/>
    <w:rsid w:val="00BD1664"/>
    <w:rsid w:val="00BD21BB"/>
    <w:rsid w:val="00BD3421"/>
    <w:rsid w:val="00BD36DD"/>
    <w:rsid w:val="00BD3F32"/>
    <w:rsid w:val="00BD424D"/>
    <w:rsid w:val="00BD4DE2"/>
    <w:rsid w:val="00BD4FD7"/>
    <w:rsid w:val="00BD51E4"/>
    <w:rsid w:val="00BD52C0"/>
    <w:rsid w:val="00BD549F"/>
    <w:rsid w:val="00BD54E5"/>
    <w:rsid w:val="00BD5647"/>
    <w:rsid w:val="00BD5760"/>
    <w:rsid w:val="00BD5763"/>
    <w:rsid w:val="00BD5765"/>
    <w:rsid w:val="00BD59E3"/>
    <w:rsid w:val="00BD6ADD"/>
    <w:rsid w:val="00BD6FC2"/>
    <w:rsid w:val="00BD789F"/>
    <w:rsid w:val="00BD7C86"/>
    <w:rsid w:val="00BE00EE"/>
    <w:rsid w:val="00BE01DC"/>
    <w:rsid w:val="00BE01ED"/>
    <w:rsid w:val="00BE083F"/>
    <w:rsid w:val="00BE1754"/>
    <w:rsid w:val="00BE1A62"/>
    <w:rsid w:val="00BE1E83"/>
    <w:rsid w:val="00BE2A3E"/>
    <w:rsid w:val="00BE318E"/>
    <w:rsid w:val="00BE31F6"/>
    <w:rsid w:val="00BE3E57"/>
    <w:rsid w:val="00BE668F"/>
    <w:rsid w:val="00BE6AA3"/>
    <w:rsid w:val="00BE7179"/>
    <w:rsid w:val="00BE79A5"/>
    <w:rsid w:val="00BE7EDF"/>
    <w:rsid w:val="00BF028E"/>
    <w:rsid w:val="00BF061F"/>
    <w:rsid w:val="00BF0BCD"/>
    <w:rsid w:val="00BF0F76"/>
    <w:rsid w:val="00BF142E"/>
    <w:rsid w:val="00BF1480"/>
    <w:rsid w:val="00BF207B"/>
    <w:rsid w:val="00BF31F5"/>
    <w:rsid w:val="00BF34FC"/>
    <w:rsid w:val="00BF3DFB"/>
    <w:rsid w:val="00BF4081"/>
    <w:rsid w:val="00BF43FA"/>
    <w:rsid w:val="00BF4495"/>
    <w:rsid w:val="00BF4738"/>
    <w:rsid w:val="00BF4931"/>
    <w:rsid w:val="00BF4D20"/>
    <w:rsid w:val="00BF4F32"/>
    <w:rsid w:val="00BF4F5A"/>
    <w:rsid w:val="00BF513D"/>
    <w:rsid w:val="00BF5D32"/>
    <w:rsid w:val="00BF5E6A"/>
    <w:rsid w:val="00BF62B5"/>
    <w:rsid w:val="00BF6310"/>
    <w:rsid w:val="00BF68C4"/>
    <w:rsid w:val="00BF6C12"/>
    <w:rsid w:val="00BF6C75"/>
    <w:rsid w:val="00BF6CD4"/>
    <w:rsid w:val="00BF7031"/>
    <w:rsid w:val="00BF7063"/>
    <w:rsid w:val="00BF70C3"/>
    <w:rsid w:val="00BF73BE"/>
    <w:rsid w:val="00BF7E60"/>
    <w:rsid w:val="00C009AD"/>
    <w:rsid w:val="00C00D83"/>
    <w:rsid w:val="00C00FCE"/>
    <w:rsid w:val="00C0110F"/>
    <w:rsid w:val="00C013A1"/>
    <w:rsid w:val="00C01763"/>
    <w:rsid w:val="00C01FA0"/>
    <w:rsid w:val="00C02337"/>
    <w:rsid w:val="00C035AA"/>
    <w:rsid w:val="00C037DD"/>
    <w:rsid w:val="00C037E5"/>
    <w:rsid w:val="00C03864"/>
    <w:rsid w:val="00C03AA3"/>
    <w:rsid w:val="00C0480C"/>
    <w:rsid w:val="00C048AA"/>
    <w:rsid w:val="00C048C3"/>
    <w:rsid w:val="00C0499A"/>
    <w:rsid w:val="00C04E19"/>
    <w:rsid w:val="00C056B3"/>
    <w:rsid w:val="00C06403"/>
    <w:rsid w:val="00C06D0E"/>
    <w:rsid w:val="00C072D1"/>
    <w:rsid w:val="00C07FF7"/>
    <w:rsid w:val="00C10328"/>
    <w:rsid w:val="00C103F0"/>
    <w:rsid w:val="00C10BE2"/>
    <w:rsid w:val="00C110AD"/>
    <w:rsid w:val="00C115F7"/>
    <w:rsid w:val="00C116BE"/>
    <w:rsid w:val="00C117C6"/>
    <w:rsid w:val="00C12619"/>
    <w:rsid w:val="00C1271E"/>
    <w:rsid w:val="00C12E4D"/>
    <w:rsid w:val="00C12F65"/>
    <w:rsid w:val="00C13462"/>
    <w:rsid w:val="00C14084"/>
    <w:rsid w:val="00C14693"/>
    <w:rsid w:val="00C15028"/>
    <w:rsid w:val="00C155FA"/>
    <w:rsid w:val="00C15B60"/>
    <w:rsid w:val="00C16239"/>
    <w:rsid w:val="00C1633D"/>
    <w:rsid w:val="00C1691B"/>
    <w:rsid w:val="00C169B1"/>
    <w:rsid w:val="00C16A35"/>
    <w:rsid w:val="00C20386"/>
    <w:rsid w:val="00C205F9"/>
    <w:rsid w:val="00C2114F"/>
    <w:rsid w:val="00C214B0"/>
    <w:rsid w:val="00C217BA"/>
    <w:rsid w:val="00C21C3F"/>
    <w:rsid w:val="00C220F1"/>
    <w:rsid w:val="00C22806"/>
    <w:rsid w:val="00C229AF"/>
    <w:rsid w:val="00C231B1"/>
    <w:rsid w:val="00C2404E"/>
    <w:rsid w:val="00C24CC6"/>
    <w:rsid w:val="00C24D31"/>
    <w:rsid w:val="00C24EA9"/>
    <w:rsid w:val="00C24F22"/>
    <w:rsid w:val="00C2566A"/>
    <w:rsid w:val="00C25963"/>
    <w:rsid w:val="00C25B9E"/>
    <w:rsid w:val="00C25FEA"/>
    <w:rsid w:val="00C27362"/>
    <w:rsid w:val="00C27565"/>
    <w:rsid w:val="00C276C1"/>
    <w:rsid w:val="00C279F2"/>
    <w:rsid w:val="00C27CAA"/>
    <w:rsid w:val="00C3013E"/>
    <w:rsid w:val="00C30165"/>
    <w:rsid w:val="00C30772"/>
    <w:rsid w:val="00C308A4"/>
    <w:rsid w:val="00C30DE1"/>
    <w:rsid w:val="00C31D89"/>
    <w:rsid w:val="00C31F33"/>
    <w:rsid w:val="00C32401"/>
    <w:rsid w:val="00C327D0"/>
    <w:rsid w:val="00C328D9"/>
    <w:rsid w:val="00C32EBB"/>
    <w:rsid w:val="00C335AE"/>
    <w:rsid w:val="00C33990"/>
    <w:rsid w:val="00C3435B"/>
    <w:rsid w:val="00C34B29"/>
    <w:rsid w:val="00C34F01"/>
    <w:rsid w:val="00C35453"/>
    <w:rsid w:val="00C3637F"/>
    <w:rsid w:val="00C36D9A"/>
    <w:rsid w:val="00C36E7C"/>
    <w:rsid w:val="00C36EEC"/>
    <w:rsid w:val="00C37E03"/>
    <w:rsid w:val="00C401D1"/>
    <w:rsid w:val="00C40D84"/>
    <w:rsid w:val="00C40DFB"/>
    <w:rsid w:val="00C41016"/>
    <w:rsid w:val="00C4177B"/>
    <w:rsid w:val="00C4177F"/>
    <w:rsid w:val="00C42C7C"/>
    <w:rsid w:val="00C42FCB"/>
    <w:rsid w:val="00C4360C"/>
    <w:rsid w:val="00C43E69"/>
    <w:rsid w:val="00C4462C"/>
    <w:rsid w:val="00C4534B"/>
    <w:rsid w:val="00C4539F"/>
    <w:rsid w:val="00C4574E"/>
    <w:rsid w:val="00C457EC"/>
    <w:rsid w:val="00C45C6A"/>
    <w:rsid w:val="00C45C80"/>
    <w:rsid w:val="00C45F96"/>
    <w:rsid w:val="00C46A04"/>
    <w:rsid w:val="00C46D9F"/>
    <w:rsid w:val="00C4728F"/>
    <w:rsid w:val="00C47418"/>
    <w:rsid w:val="00C47A64"/>
    <w:rsid w:val="00C47EF3"/>
    <w:rsid w:val="00C50500"/>
    <w:rsid w:val="00C50CB7"/>
    <w:rsid w:val="00C50CC2"/>
    <w:rsid w:val="00C5202D"/>
    <w:rsid w:val="00C521E3"/>
    <w:rsid w:val="00C52C32"/>
    <w:rsid w:val="00C531E3"/>
    <w:rsid w:val="00C536F8"/>
    <w:rsid w:val="00C53A72"/>
    <w:rsid w:val="00C53B02"/>
    <w:rsid w:val="00C53CD2"/>
    <w:rsid w:val="00C540A9"/>
    <w:rsid w:val="00C546F9"/>
    <w:rsid w:val="00C54E34"/>
    <w:rsid w:val="00C54E66"/>
    <w:rsid w:val="00C55347"/>
    <w:rsid w:val="00C55567"/>
    <w:rsid w:val="00C555BA"/>
    <w:rsid w:val="00C558D9"/>
    <w:rsid w:val="00C5592B"/>
    <w:rsid w:val="00C55EE6"/>
    <w:rsid w:val="00C560DB"/>
    <w:rsid w:val="00C57477"/>
    <w:rsid w:val="00C575B5"/>
    <w:rsid w:val="00C60047"/>
    <w:rsid w:val="00C601E8"/>
    <w:rsid w:val="00C601F4"/>
    <w:rsid w:val="00C60553"/>
    <w:rsid w:val="00C60709"/>
    <w:rsid w:val="00C60854"/>
    <w:rsid w:val="00C60A00"/>
    <w:rsid w:val="00C611E6"/>
    <w:rsid w:val="00C616BA"/>
    <w:rsid w:val="00C61722"/>
    <w:rsid w:val="00C6188F"/>
    <w:rsid w:val="00C61967"/>
    <w:rsid w:val="00C619D1"/>
    <w:rsid w:val="00C61B74"/>
    <w:rsid w:val="00C61B85"/>
    <w:rsid w:val="00C62FB9"/>
    <w:rsid w:val="00C6314E"/>
    <w:rsid w:val="00C63849"/>
    <w:rsid w:val="00C63C27"/>
    <w:rsid w:val="00C645E6"/>
    <w:rsid w:val="00C6463B"/>
    <w:rsid w:val="00C646ED"/>
    <w:rsid w:val="00C647A4"/>
    <w:rsid w:val="00C649AB"/>
    <w:rsid w:val="00C64DC9"/>
    <w:rsid w:val="00C64EDD"/>
    <w:rsid w:val="00C64FD6"/>
    <w:rsid w:val="00C65C69"/>
    <w:rsid w:val="00C6650E"/>
    <w:rsid w:val="00C666F4"/>
    <w:rsid w:val="00C668B6"/>
    <w:rsid w:val="00C66993"/>
    <w:rsid w:val="00C674C3"/>
    <w:rsid w:val="00C675A5"/>
    <w:rsid w:val="00C676B2"/>
    <w:rsid w:val="00C705AB"/>
    <w:rsid w:val="00C706FF"/>
    <w:rsid w:val="00C707C3"/>
    <w:rsid w:val="00C711CA"/>
    <w:rsid w:val="00C7167E"/>
    <w:rsid w:val="00C71A7D"/>
    <w:rsid w:val="00C72AD6"/>
    <w:rsid w:val="00C72D26"/>
    <w:rsid w:val="00C735D0"/>
    <w:rsid w:val="00C73B2C"/>
    <w:rsid w:val="00C74101"/>
    <w:rsid w:val="00C742BF"/>
    <w:rsid w:val="00C74C1A"/>
    <w:rsid w:val="00C7516E"/>
    <w:rsid w:val="00C75C47"/>
    <w:rsid w:val="00C75D65"/>
    <w:rsid w:val="00C75F26"/>
    <w:rsid w:val="00C76028"/>
    <w:rsid w:val="00C76438"/>
    <w:rsid w:val="00C765BA"/>
    <w:rsid w:val="00C76BE3"/>
    <w:rsid w:val="00C76E9F"/>
    <w:rsid w:val="00C77E32"/>
    <w:rsid w:val="00C801FA"/>
    <w:rsid w:val="00C808CA"/>
    <w:rsid w:val="00C809CC"/>
    <w:rsid w:val="00C80DA5"/>
    <w:rsid w:val="00C81666"/>
    <w:rsid w:val="00C81D66"/>
    <w:rsid w:val="00C81F03"/>
    <w:rsid w:val="00C82299"/>
    <w:rsid w:val="00C828C8"/>
    <w:rsid w:val="00C82E00"/>
    <w:rsid w:val="00C82F74"/>
    <w:rsid w:val="00C8316A"/>
    <w:rsid w:val="00C8336E"/>
    <w:rsid w:val="00C834C1"/>
    <w:rsid w:val="00C83744"/>
    <w:rsid w:val="00C83D08"/>
    <w:rsid w:val="00C8445E"/>
    <w:rsid w:val="00C84D37"/>
    <w:rsid w:val="00C8577C"/>
    <w:rsid w:val="00C864C4"/>
    <w:rsid w:val="00C86B68"/>
    <w:rsid w:val="00C86CF9"/>
    <w:rsid w:val="00C86F5F"/>
    <w:rsid w:val="00C87077"/>
    <w:rsid w:val="00C873B5"/>
    <w:rsid w:val="00C87511"/>
    <w:rsid w:val="00C87994"/>
    <w:rsid w:val="00C87F77"/>
    <w:rsid w:val="00C904CF"/>
    <w:rsid w:val="00C908FF"/>
    <w:rsid w:val="00C90D61"/>
    <w:rsid w:val="00C90FE9"/>
    <w:rsid w:val="00C91255"/>
    <w:rsid w:val="00C917E1"/>
    <w:rsid w:val="00C91FFA"/>
    <w:rsid w:val="00C920FC"/>
    <w:rsid w:val="00C92526"/>
    <w:rsid w:val="00C92637"/>
    <w:rsid w:val="00C926EF"/>
    <w:rsid w:val="00C927F0"/>
    <w:rsid w:val="00C92BDF"/>
    <w:rsid w:val="00C93331"/>
    <w:rsid w:val="00C934AB"/>
    <w:rsid w:val="00C939E1"/>
    <w:rsid w:val="00C942A7"/>
    <w:rsid w:val="00C9433A"/>
    <w:rsid w:val="00C94D91"/>
    <w:rsid w:val="00C955A1"/>
    <w:rsid w:val="00C95CD3"/>
    <w:rsid w:val="00C96282"/>
    <w:rsid w:val="00C96417"/>
    <w:rsid w:val="00C96717"/>
    <w:rsid w:val="00C96879"/>
    <w:rsid w:val="00C96B40"/>
    <w:rsid w:val="00C97B88"/>
    <w:rsid w:val="00C97CF4"/>
    <w:rsid w:val="00CA01C9"/>
    <w:rsid w:val="00CA01CF"/>
    <w:rsid w:val="00CA049C"/>
    <w:rsid w:val="00CA0FB3"/>
    <w:rsid w:val="00CA0FC9"/>
    <w:rsid w:val="00CA0FEA"/>
    <w:rsid w:val="00CA1112"/>
    <w:rsid w:val="00CA11C7"/>
    <w:rsid w:val="00CA13A8"/>
    <w:rsid w:val="00CA16BC"/>
    <w:rsid w:val="00CA2E30"/>
    <w:rsid w:val="00CA32D4"/>
    <w:rsid w:val="00CA35A8"/>
    <w:rsid w:val="00CA3940"/>
    <w:rsid w:val="00CA4014"/>
    <w:rsid w:val="00CA534A"/>
    <w:rsid w:val="00CA5381"/>
    <w:rsid w:val="00CA5A55"/>
    <w:rsid w:val="00CA5C9E"/>
    <w:rsid w:val="00CA5EA8"/>
    <w:rsid w:val="00CA5F20"/>
    <w:rsid w:val="00CA6442"/>
    <w:rsid w:val="00CA6932"/>
    <w:rsid w:val="00CA6B8E"/>
    <w:rsid w:val="00CA7508"/>
    <w:rsid w:val="00CA7893"/>
    <w:rsid w:val="00CA7F47"/>
    <w:rsid w:val="00CB056E"/>
    <w:rsid w:val="00CB0E28"/>
    <w:rsid w:val="00CB0F40"/>
    <w:rsid w:val="00CB160A"/>
    <w:rsid w:val="00CB18CA"/>
    <w:rsid w:val="00CB1A3D"/>
    <w:rsid w:val="00CB38D6"/>
    <w:rsid w:val="00CB3FC3"/>
    <w:rsid w:val="00CB406B"/>
    <w:rsid w:val="00CB45C6"/>
    <w:rsid w:val="00CB4C11"/>
    <w:rsid w:val="00CB4F67"/>
    <w:rsid w:val="00CB5038"/>
    <w:rsid w:val="00CB5166"/>
    <w:rsid w:val="00CB5261"/>
    <w:rsid w:val="00CB529E"/>
    <w:rsid w:val="00CB55D1"/>
    <w:rsid w:val="00CB58A1"/>
    <w:rsid w:val="00CB63B0"/>
    <w:rsid w:val="00CB6A80"/>
    <w:rsid w:val="00CB6AC3"/>
    <w:rsid w:val="00CB6FA1"/>
    <w:rsid w:val="00CB700C"/>
    <w:rsid w:val="00CB72FB"/>
    <w:rsid w:val="00CB744F"/>
    <w:rsid w:val="00CB7D25"/>
    <w:rsid w:val="00CC01D5"/>
    <w:rsid w:val="00CC0369"/>
    <w:rsid w:val="00CC0636"/>
    <w:rsid w:val="00CC08D0"/>
    <w:rsid w:val="00CC0EAF"/>
    <w:rsid w:val="00CC124F"/>
    <w:rsid w:val="00CC23C2"/>
    <w:rsid w:val="00CC2934"/>
    <w:rsid w:val="00CC2DF4"/>
    <w:rsid w:val="00CC30FA"/>
    <w:rsid w:val="00CC401C"/>
    <w:rsid w:val="00CC4B71"/>
    <w:rsid w:val="00CC4E32"/>
    <w:rsid w:val="00CC53AB"/>
    <w:rsid w:val="00CC5477"/>
    <w:rsid w:val="00CC55E4"/>
    <w:rsid w:val="00CC56DC"/>
    <w:rsid w:val="00CC594E"/>
    <w:rsid w:val="00CC5E50"/>
    <w:rsid w:val="00CC6613"/>
    <w:rsid w:val="00CC6839"/>
    <w:rsid w:val="00CC6B9C"/>
    <w:rsid w:val="00CC790B"/>
    <w:rsid w:val="00CC7C1D"/>
    <w:rsid w:val="00CC7CEB"/>
    <w:rsid w:val="00CC7D97"/>
    <w:rsid w:val="00CD0079"/>
    <w:rsid w:val="00CD02A8"/>
    <w:rsid w:val="00CD030C"/>
    <w:rsid w:val="00CD0C1F"/>
    <w:rsid w:val="00CD18B2"/>
    <w:rsid w:val="00CD1A3D"/>
    <w:rsid w:val="00CD1EDC"/>
    <w:rsid w:val="00CD2549"/>
    <w:rsid w:val="00CD2F30"/>
    <w:rsid w:val="00CD2FB8"/>
    <w:rsid w:val="00CD4B6D"/>
    <w:rsid w:val="00CD5787"/>
    <w:rsid w:val="00CD58D7"/>
    <w:rsid w:val="00CD5DD4"/>
    <w:rsid w:val="00CD5DED"/>
    <w:rsid w:val="00CD66BD"/>
    <w:rsid w:val="00CD685C"/>
    <w:rsid w:val="00CD6A3C"/>
    <w:rsid w:val="00CD6AE0"/>
    <w:rsid w:val="00CD6FB3"/>
    <w:rsid w:val="00CD7D4A"/>
    <w:rsid w:val="00CE0548"/>
    <w:rsid w:val="00CE0EE8"/>
    <w:rsid w:val="00CE10A4"/>
    <w:rsid w:val="00CE20BF"/>
    <w:rsid w:val="00CE247C"/>
    <w:rsid w:val="00CE2514"/>
    <w:rsid w:val="00CE2724"/>
    <w:rsid w:val="00CE2B71"/>
    <w:rsid w:val="00CE2DA0"/>
    <w:rsid w:val="00CE2F02"/>
    <w:rsid w:val="00CE3407"/>
    <w:rsid w:val="00CE3486"/>
    <w:rsid w:val="00CE3AC0"/>
    <w:rsid w:val="00CE4033"/>
    <w:rsid w:val="00CE43C2"/>
    <w:rsid w:val="00CE5173"/>
    <w:rsid w:val="00CE526C"/>
    <w:rsid w:val="00CE5936"/>
    <w:rsid w:val="00CE5A48"/>
    <w:rsid w:val="00CE61D1"/>
    <w:rsid w:val="00CE62ED"/>
    <w:rsid w:val="00CE637C"/>
    <w:rsid w:val="00CE6922"/>
    <w:rsid w:val="00CE6B7C"/>
    <w:rsid w:val="00CE6E69"/>
    <w:rsid w:val="00CE7241"/>
    <w:rsid w:val="00CF0037"/>
    <w:rsid w:val="00CF0497"/>
    <w:rsid w:val="00CF0568"/>
    <w:rsid w:val="00CF05AE"/>
    <w:rsid w:val="00CF0BFC"/>
    <w:rsid w:val="00CF0D2B"/>
    <w:rsid w:val="00CF0D4A"/>
    <w:rsid w:val="00CF0F21"/>
    <w:rsid w:val="00CF0FD2"/>
    <w:rsid w:val="00CF11F2"/>
    <w:rsid w:val="00CF167E"/>
    <w:rsid w:val="00CF1A38"/>
    <w:rsid w:val="00CF272D"/>
    <w:rsid w:val="00CF3B22"/>
    <w:rsid w:val="00CF3D3E"/>
    <w:rsid w:val="00CF407F"/>
    <w:rsid w:val="00CF41AD"/>
    <w:rsid w:val="00CF5F69"/>
    <w:rsid w:val="00CF625F"/>
    <w:rsid w:val="00CF6CEA"/>
    <w:rsid w:val="00CF7413"/>
    <w:rsid w:val="00CF74B9"/>
    <w:rsid w:val="00CF7CAC"/>
    <w:rsid w:val="00D00211"/>
    <w:rsid w:val="00D00444"/>
    <w:rsid w:val="00D009D3"/>
    <w:rsid w:val="00D01AD1"/>
    <w:rsid w:val="00D01E35"/>
    <w:rsid w:val="00D01EF7"/>
    <w:rsid w:val="00D024E1"/>
    <w:rsid w:val="00D03056"/>
    <w:rsid w:val="00D03930"/>
    <w:rsid w:val="00D03E03"/>
    <w:rsid w:val="00D04228"/>
    <w:rsid w:val="00D042EA"/>
    <w:rsid w:val="00D0469B"/>
    <w:rsid w:val="00D05203"/>
    <w:rsid w:val="00D05CF6"/>
    <w:rsid w:val="00D06428"/>
    <w:rsid w:val="00D07785"/>
    <w:rsid w:val="00D07897"/>
    <w:rsid w:val="00D0790B"/>
    <w:rsid w:val="00D07941"/>
    <w:rsid w:val="00D07969"/>
    <w:rsid w:val="00D07AB8"/>
    <w:rsid w:val="00D07E78"/>
    <w:rsid w:val="00D11317"/>
    <w:rsid w:val="00D11D33"/>
    <w:rsid w:val="00D1276E"/>
    <w:rsid w:val="00D12C25"/>
    <w:rsid w:val="00D12E36"/>
    <w:rsid w:val="00D12F33"/>
    <w:rsid w:val="00D13958"/>
    <w:rsid w:val="00D13B50"/>
    <w:rsid w:val="00D144FB"/>
    <w:rsid w:val="00D147FB"/>
    <w:rsid w:val="00D14B5A"/>
    <w:rsid w:val="00D14D8A"/>
    <w:rsid w:val="00D15081"/>
    <w:rsid w:val="00D16385"/>
    <w:rsid w:val="00D164E2"/>
    <w:rsid w:val="00D165C3"/>
    <w:rsid w:val="00D167FD"/>
    <w:rsid w:val="00D1684F"/>
    <w:rsid w:val="00D16A8C"/>
    <w:rsid w:val="00D16EF1"/>
    <w:rsid w:val="00D176B0"/>
    <w:rsid w:val="00D17820"/>
    <w:rsid w:val="00D212C7"/>
    <w:rsid w:val="00D21EFB"/>
    <w:rsid w:val="00D2208F"/>
    <w:rsid w:val="00D2216D"/>
    <w:rsid w:val="00D22183"/>
    <w:rsid w:val="00D2232C"/>
    <w:rsid w:val="00D2235A"/>
    <w:rsid w:val="00D229D4"/>
    <w:rsid w:val="00D22C2B"/>
    <w:rsid w:val="00D2357C"/>
    <w:rsid w:val="00D2358B"/>
    <w:rsid w:val="00D24859"/>
    <w:rsid w:val="00D24B62"/>
    <w:rsid w:val="00D24C86"/>
    <w:rsid w:val="00D251AE"/>
    <w:rsid w:val="00D2530F"/>
    <w:rsid w:val="00D25342"/>
    <w:rsid w:val="00D25DC0"/>
    <w:rsid w:val="00D267FA"/>
    <w:rsid w:val="00D26FAF"/>
    <w:rsid w:val="00D276A6"/>
    <w:rsid w:val="00D276C3"/>
    <w:rsid w:val="00D30437"/>
    <w:rsid w:val="00D306F8"/>
    <w:rsid w:val="00D307C0"/>
    <w:rsid w:val="00D30A93"/>
    <w:rsid w:val="00D30C05"/>
    <w:rsid w:val="00D30F3B"/>
    <w:rsid w:val="00D31090"/>
    <w:rsid w:val="00D3123C"/>
    <w:rsid w:val="00D31475"/>
    <w:rsid w:val="00D31F24"/>
    <w:rsid w:val="00D31FDD"/>
    <w:rsid w:val="00D322A3"/>
    <w:rsid w:val="00D325C9"/>
    <w:rsid w:val="00D32A7F"/>
    <w:rsid w:val="00D33291"/>
    <w:rsid w:val="00D332E1"/>
    <w:rsid w:val="00D332E3"/>
    <w:rsid w:val="00D333FA"/>
    <w:rsid w:val="00D33881"/>
    <w:rsid w:val="00D33ABB"/>
    <w:rsid w:val="00D33F41"/>
    <w:rsid w:val="00D340FE"/>
    <w:rsid w:val="00D345D5"/>
    <w:rsid w:val="00D3549A"/>
    <w:rsid w:val="00D356CD"/>
    <w:rsid w:val="00D35982"/>
    <w:rsid w:val="00D35AEC"/>
    <w:rsid w:val="00D35F77"/>
    <w:rsid w:val="00D3615C"/>
    <w:rsid w:val="00D3619C"/>
    <w:rsid w:val="00D366B2"/>
    <w:rsid w:val="00D36BB1"/>
    <w:rsid w:val="00D374D3"/>
    <w:rsid w:val="00D379D7"/>
    <w:rsid w:val="00D37A00"/>
    <w:rsid w:val="00D37A0E"/>
    <w:rsid w:val="00D37BAE"/>
    <w:rsid w:val="00D37C69"/>
    <w:rsid w:val="00D37C7C"/>
    <w:rsid w:val="00D40318"/>
    <w:rsid w:val="00D40324"/>
    <w:rsid w:val="00D40942"/>
    <w:rsid w:val="00D40B79"/>
    <w:rsid w:val="00D40CD9"/>
    <w:rsid w:val="00D41A71"/>
    <w:rsid w:val="00D41BFC"/>
    <w:rsid w:val="00D428D3"/>
    <w:rsid w:val="00D429D3"/>
    <w:rsid w:val="00D42DE8"/>
    <w:rsid w:val="00D42E95"/>
    <w:rsid w:val="00D4304D"/>
    <w:rsid w:val="00D43088"/>
    <w:rsid w:val="00D4321E"/>
    <w:rsid w:val="00D4341E"/>
    <w:rsid w:val="00D4356F"/>
    <w:rsid w:val="00D43801"/>
    <w:rsid w:val="00D43B27"/>
    <w:rsid w:val="00D43E36"/>
    <w:rsid w:val="00D44137"/>
    <w:rsid w:val="00D44158"/>
    <w:rsid w:val="00D4452D"/>
    <w:rsid w:val="00D44562"/>
    <w:rsid w:val="00D4475E"/>
    <w:rsid w:val="00D44B43"/>
    <w:rsid w:val="00D44E6C"/>
    <w:rsid w:val="00D459A8"/>
    <w:rsid w:val="00D46264"/>
    <w:rsid w:val="00D46843"/>
    <w:rsid w:val="00D4741E"/>
    <w:rsid w:val="00D47F29"/>
    <w:rsid w:val="00D5023B"/>
    <w:rsid w:val="00D5036A"/>
    <w:rsid w:val="00D504AD"/>
    <w:rsid w:val="00D505C4"/>
    <w:rsid w:val="00D50F0C"/>
    <w:rsid w:val="00D518C8"/>
    <w:rsid w:val="00D51A1A"/>
    <w:rsid w:val="00D51EFF"/>
    <w:rsid w:val="00D52168"/>
    <w:rsid w:val="00D5218A"/>
    <w:rsid w:val="00D521A1"/>
    <w:rsid w:val="00D529AD"/>
    <w:rsid w:val="00D52AEB"/>
    <w:rsid w:val="00D52C5C"/>
    <w:rsid w:val="00D5489B"/>
    <w:rsid w:val="00D550DF"/>
    <w:rsid w:val="00D55584"/>
    <w:rsid w:val="00D5566F"/>
    <w:rsid w:val="00D55B8E"/>
    <w:rsid w:val="00D55FF3"/>
    <w:rsid w:val="00D5672A"/>
    <w:rsid w:val="00D5693B"/>
    <w:rsid w:val="00D56973"/>
    <w:rsid w:val="00D56A9E"/>
    <w:rsid w:val="00D57C08"/>
    <w:rsid w:val="00D57C60"/>
    <w:rsid w:val="00D60065"/>
    <w:rsid w:val="00D60214"/>
    <w:rsid w:val="00D6039F"/>
    <w:rsid w:val="00D609D9"/>
    <w:rsid w:val="00D6156A"/>
    <w:rsid w:val="00D616C0"/>
    <w:rsid w:val="00D616CB"/>
    <w:rsid w:val="00D61771"/>
    <w:rsid w:val="00D6181C"/>
    <w:rsid w:val="00D61826"/>
    <w:rsid w:val="00D61894"/>
    <w:rsid w:val="00D6193D"/>
    <w:rsid w:val="00D6193F"/>
    <w:rsid w:val="00D61A23"/>
    <w:rsid w:val="00D621A9"/>
    <w:rsid w:val="00D62A84"/>
    <w:rsid w:val="00D62AB0"/>
    <w:rsid w:val="00D62BAC"/>
    <w:rsid w:val="00D62EFA"/>
    <w:rsid w:val="00D6300E"/>
    <w:rsid w:val="00D633FB"/>
    <w:rsid w:val="00D63FD0"/>
    <w:rsid w:val="00D642E7"/>
    <w:rsid w:val="00D643E5"/>
    <w:rsid w:val="00D6444A"/>
    <w:rsid w:val="00D6447E"/>
    <w:rsid w:val="00D64707"/>
    <w:rsid w:val="00D64982"/>
    <w:rsid w:val="00D64D1E"/>
    <w:rsid w:val="00D65656"/>
    <w:rsid w:val="00D65DA6"/>
    <w:rsid w:val="00D66075"/>
    <w:rsid w:val="00D66302"/>
    <w:rsid w:val="00D6674B"/>
    <w:rsid w:val="00D66A16"/>
    <w:rsid w:val="00D66BE8"/>
    <w:rsid w:val="00D66D16"/>
    <w:rsid w:val="00D66EC2"/>
    <w:rsid w:val="00D6741A"/>
    <w:rsid w:val="00D67A76"/>
    <w:rsid w:val="00D67E76"/>
    <w:rsid w:val="00D70560"/>
    <w:rsid w:val="00D705E9"/>
    <w:rsid w:val="00D70FC4"/>
    <w:rsid w:val="00D71259"/>
    <w:rsid w:val="00D71274"/>
    <w:rsid w:val="00D71383"/>
    <w:rsid w:val="00D71887"/>
    <w:rsid w:val="00D71979"/>
    <w:rsid w:val="00D71A15"/>
    <w:rsid w:val="00D71E2C"/>
    <w:rsid w:val="00D7242A"/>
    <w:rsid w:val="00D7253A"/>
    <w:rsid w:val="00D72CCE"/>
    <w:rsid w:val="00D7375E"/>
    <w:rsid w:val="00D73CE0"/>
    <w:rsid w:val="00D73E96"/>
    <w:rsid w:val="00D73F25"/>
    <w:rsid w:val="00D74210"/>
    <w:rsid w:val="00D74D43"/>
    <w:rsid w:val="00D74DF6"/>
    <w:rsid w:val="00D7509F"/>
    <w:rsid w:val="00D756B8"/>
    <w:rsid w:val="00D75960"/>
    <w:rsid w:val="00D75E09"/>
    <w:rsid w:val="00D7612D"/>
    <w:rsid w:val="00D764F6"/>
    <w:rsid w:val="00D76A5C"/>
    <w:rsid w:val="00D76BCC"/>
    <w:rsid w:val="00D76E21"/>
    <w:rsid w:val="00D77C44"/>
    <w:rsid w:val="00D77F24"/>
    <w:rsid w:val="00D77FA5"/>
    <w:rsid w:val="00D8001B"/>
    <w:rsid w:val="00D802DE"/>
    <w:rsid w:val="00D81038"/>
    <w:rsid w:val="00D810C1"/>
    <w:rsid w:val="00D8207B"/>
    <w:rsid w:val="00D827B0"/>
    <w:rsid w:val="00D82D01"/>
    <w:rsid w:val="00D832A8"/>
    <w:rsid w:val="00D83B01"/>
    <w:rsid w:val="00D848FA"/>
    <w:rsid w:val="00D84B73"/>
    <w:rsid w:val="00D85419"/>
    <w:rsid w:val="00D856E1"/>
    <w:rsid w:val="00D8638B"/>
    <w:rsid w:val="00D864BA"/>
    <w:rsid w:val="00D86C41"/>
    <w:rsid w:val="00D86C78"/>
    <w:rsid w:val="00D8705A"/>
    <w:rsid w:val="00D870F7"/>
    <w:rsid w:val="00D87A01"/>
    <w:rsid w:val="00D90811"/>
    <w:rsid w:val="00D90DF2"/>
    <w:rsid w:val="00D90E88"/>
    <w:rsid w:val="00D9104D"/>
    <w:rsid w:val="00D9193B"/>
    <w:rsid w:val="00D919D8"/>
    <w:rsid w:val="00D91A59"/>
    <w:rsid w:val="00D91B08"/>
    <w:rsid w:val="00D925AC"/>
    <w:rsid w:val="00D92750"/>
    <w:rsid w:val="00D92D77"/>
    <w:rsid w:val="00D930F3"/>
    <w:rsid w:val="00D93B54"/>
    <w:rsid w:val="00D93CC1"/>
    <w:rsid w:val="00D93D43"/>
    <w:rsid w:val="00D94186"/>
    <w:rsid w:val="00D94260"/>
    <w:rsid w:val="00D942A7"/>
    <w:rsid w:val="00D94F63"/>
    <w:rsid w:val="00D955AE"/>
    <w:rsid w:val="00D956C9"/>
    <w:rsid w:val="00D95F54"/>
    <w:rsid w:val="00D96062"/>
    <w:rsid w:val="00D964A6"/>
    <w:rsid w:val="00D966AE"/>
    <w:rsid w:val="00D968AA"/>
    <w:rsid w:val="00D96A3C"/>
    <w:rsid w:val="00D96ED1"/>
    <w:rsid w:val="00D971B2"/>
    <w:rsid w:val="00D972B7"/>
    <w:rsid w:val="00D97389"/>
    <w:rsid w:val="00D974B3"/>
    <w:rsid w:val="00D97811"/>
    <w:rsid w:val="00D978E8"/>
    <w:rsid w:val="00D979E0"/>
    <w:rsid w:val="00D97AFA"/>
    <w:rsid w:val="00D97C8C"/>
    <w:rsid w:val="00D97E18"/>
    <w:rsid w:val="00DA0018"/>
    <w:rsid w:val="00DA0193"/>
    <w:rsid w:val="00DA055B"/>
    <w:rsid w:val="00DA05C2"/>
    <w:rsid w:val="00DA0C76"/>
    <w:rsid w:val="00DA1248"/>
    <w:rsid w:val="00DA19A7"/>
    <w:rsid w:val="00DA1DBD"/>
    <w:rsid w:val="00DA37C2"/>
    <w:rsid w:val="00DA40DC"/>
    <w:rsid w:val="00DA529E"/>
    <w:rsid w:val="00DA53BB"/>
    <w:rsid w:val="00DA54A0"/>
    <w:rsid w:val="00DA5802"/>
    <w:rsid w:val="00DA60FF"/>
    <w:rsid w:val="00DA7DC7"/>
    <w:rsid w:val="00DB0393"/>
    <w:rsid w:val="00DB0995"/>
    <w:rsid w:val="00DB10A5"/>
    <w:rsid w:val="00DB13A2"/>
    <w:rsid w:val="00DB1567"/>
    <w:rsid w:val="00DB243C"/>
    <w:rsid w:val="00DB28E4"/>
    <w:rsid w:val="00DB29D7"/>
    <w:rsid w:val="00DB2C4C"/>
    <w:rsid w:val="00DB2C62"/>
    <w:rsid w:val="00DB3019"/>
    <w:rsid w:val="00DB327E"/>
    <w:rsid w:val="00DB3737"/>
    <w:rsid w:val="00DB378E"/>
    <w:rsid w:val="00DB3A0E"/>
    <w:rsid w:val="00DB3C6F"/>
    <w:rsid w:val="00DB3D96"/>
    <w:rsid w:val="00DB3EEC"/>
    <w:rsid w:val="00DB4333"/>
    <w:rsid w:val="00DB462E"/>
    <w:rsid w:val="00DB641B"/>
    <w:rsid w:val="00DB6BB1"/>
    <w:rsid w:val="00DB6C2D"/>
    <w:rsid w:val="00DB764E"/>
    <w:rsid w:val="00DB7821"/>
    <w:rsid w:val="00DB7DF8"/>
    <w:rsid w:val="00DB7EFD"/>
    <w:rsid w:val="00DC029C"/>
    <w:rsid w:val="00DC0520"/>
    <w:rsid w:val="00DC0740"/>
    <w:rsid w:val="00DC179B"/>
    <w:rsid w:val="00DC2812"/>
    <w:rsid w:val="00DC3469"/>
    <w:rsid w:val="00DC3572"/>
    <w:rsid w:val="00DC3B12"/>
    <w:rsid w:val="00DC5F1B"/>
    <w:rsid w:val="00DC628B"/>
    <w:rsid w:val="00DC665C"/>
    <w:rsid w:val="00DC73FB"/>
    <w:rsid w:val="00DD0053"/>
    <w:rsid w:val="00DD0087"/>
    <w:rsid w:val="00DD0315"/>
    <w:rsid w:val="00DD0361"/>
    <w:rsid w:val="00DD0536"/>
    <w:rsid w:val="00DD0B56"/>
    <w:rsid w:val="00DD0F45"/>
    <w:rsid w:val="00DD116D"/>
    <w:rsid w:val="00DD1545"/>
    <w:rsid w:val="00DD1AF0"/>
    <w:rsid w:val="00DD23A0"/>
    <w:rsid w:val="00DD24AE"/>
    <w:rsid w:val="00DD2EC4"/>
    <w:rsid w:val="00DD335F"/>
    <w:rsid w:val="00DD3487"/>
    <w:rsid w:val="00DD3532"/>
    <w:rsid w:val="00DD3E1B"/>
    <w:rsid w:val="00DD4151"/>
    <w:rsid w:val="00DD43FF"/>
    <w:rsid w:val="00DD4464"/>
    <w:rsid w:val="00DD4863"/>
    <w:rsid w:val="00DD551C"/>
    <w:rsid w:val="00DD5E77"/>
    <w:rsid w:val="00DD684D"/>
    <w:rsid w:val="00DD69BF"/>
    <w:rsid w:val="00DD6D4A"/>
    <w:rsid w:val="00DD7441"/>
    <w:rsid w:val="00DD7E46"/>
    <w:rsid w:val="00DE08B4"/>
    <w:rsid w:val="00DE0A5C"/>
    <w:rsid w:val="00DE10D5"/>
    <w:rsid w:val="00DE19E0"/>
    <w:rsid w:val="00DE2FD4"/>
    <w:rsid w:val="00DE3289"/>
    <w:rsid w:val="00DE3C40"/>
    <w:rsid w:val="00DE427E"/>
    <w:rsid w:val="00DE4904"/>
    <w:rsid w:val="00DE4BD1"/>
    <w:rsid w:val="00DE639F"/>
    <w:rsid w:val="00DE677A"/>
    <w:rsid w:val="00DE6E1E"/>
    <w:rsid w:val="00DF0AE6"/>
    <w:rsid w:val="00DF10CC"/>
    <w:rsid w:val="00DF1AE5"/>
    <w:rsid w:val="00DF2ACF"/>
    <w:rsid w:val="00DF33AD"/>
    <w:rsid w:val="00DF3750"/>
    <w:rsid w:val="00DF3DCB"/>
    <w:rsid w:val="00DF3EB7"/>
    <w:rsid w:val="00DF4A47"/>
    <w:rsid w:val="00DF4AD0"/>
    <w:rsid w:val="00DF57A6"/>
    <w:rsid w:val="00DF5800"/>
    <w:rsid w:val="00DF5838"/>
    <w:rsid w:val="00DF5DDB"/>
    <w:rsid w:val="00DF5EE2"/>
    <w:rsid w:val="00DF74C0"/>
    <w:rsid w:val="00DF754B"/>
    <w:rsid w:val="00DF7782"/>
    <w:rsid w:val="00DF7823"/>
    <w:rsid w:val="00DF7EAF"/>
    <w:rsid w:val="00E0022F"/>
    <w:rsid w:val="00E0080C"/>
    <w:rsid w:val="00E00D8D"/>
    <w:rsid w:val="00E00F45"/>
    <w:rsid w:val="00E0198A"/>
    <w:rsid w:val="00E023A6"/>
    <w:rsid w:val="00E024F4"/>
    <w:rsid w:val="00E02506"/>
    <w:rsid w:val="00E0275B"/>
    <w:rsid w:val="00E02961"/>
    <w:rsid w:val="00E02F9B"/>
    <w:rsid w:val="00E03242"/>
    <w:rsid w:val="00E03298"/>
    <w:rsid w:val="00E03640"/>
    <w:rsid w:val="00E038CE"/>
    <w:rsid w:val="00E03DF0"/>
    <w:rsid w:val="00E041BD"/>
    <w:rsid w:val="00E0456D"/>
    <w:rsid w:val="00E04A85"/>
    <w:rsid w:val="00E04F1A"/>
    <w:rsid w:val="00E0597D"/>
    <w:rsid w:val="00E05DBD"/>
    <w:rsid w:val="00E0651C"/>
    <w:rsid w:val="00E065D5"/>
    <w:rsid w:val="00E06601"/>
    <w:rsid w:val="00E069FA"/>
    <w:rsid w:val="00E0710F"/>
    <w:rsid w:val="00E0791A"/>
    <w:rsid w:val="00E079A0"/>
    <w:rsid w:val="00E07AF1"/>
    <w:rsid w:val="00E07D1A"/>
    <w:rsid w:val="00E07FC1"/>
    <w:rsid w:val="00E10070"/>
    <w:rsid w:val="00E10542"/>
    <w:rsid w:val="00E10979"/>
    <w:rsid w:val="00E109E8"/>
    <w:rsid w:val="00E10BBC"/>
    <w:rsid w:val="00E10F6B"/>
    <w:rsid w:val="00E10FE3"/>
    <w:rsid w:val="00E112DF"/>
    <w:rsid w:val="00E11F42"/>
    <w:rsid w:val="00E122F6"/>
    <w:rsid w:val="00E12576"/>
    <w:rsid w:val="00E125F3"/>
    <w:rsid w:val="00E12990"/>
    <w:rsid w:val="00E12D05"/>
    <w:rsid w:val="00E12E3C"/>
    <w:rsid w:val="00E1304E"/>
    <w:rsid w:val="00E130BA"/>
    <w:rsid w:val="00E1332A"/>
    <w:rsid w:val="00E13760"/>
    <w:rsid w:val="00E141A7"/>
    <w:rsid w:val="00E14481"/>
    <w:rsid w:val="00E1470D"/>
    <w:rsid w:val="00E147A2"/>
    <w:rsid w:val="00E14D3B"/>
    <w:rsid w:val="00E15394"/>
    <w:rsid w:val="00E153CB"/>
    <w:rsid w:val="00E154C0"/>
    <w:rsid w:val="00E15ACD"/>
    <w:rsid w:val="00E16232"/>
    <w:rsid w:val="00E16245"/>
    <w:rsid w:val="00E16561"/>
    <w:rsid w:val="00E16EEE"/>
    <w:rsid w:val="00E175CC"/>
    <w:rsid w:val="00E175F2"/>
    <w:rsid w:val="00E17DB6"/>
    <w:rsid w:val="00E2006D"/>
    <w:rsid w:val="00E20663"/>
    <w:rsid w:val="00E20851"/>
    <w:rsid w:val="00E20980"/>
    <w:rsid w:val="00E20D09"/>
    <w:rsid w:val="00E20D37"/>
    <w:rsid w:val="00E20EDD"/>
    <w:rsid w:val="00E21149"/>
    <w:rsid w:val="00E2164C"/>
    <w:rsid w:val="00E21832"/>
    <w:rsid w:val="00E219D6"/>
    <w:rsid w:val="00E230BF"/>
    <w:rsid w:val="00E23533"/>
    <w:rsid w:val="00E23B1A"/>
    <w:rsid w:val="00E24B1D"/>
    <w:rsid w:val="00E24E01"/>
    <w:rsid w:val="00E24FB8"/>
    <w:rsid w:val="00E25431"/>
    <w:rsid w:val="00E255BB"/>
    <w:rsid w:val="00E2569C"/>
    <w:rsid w:val="00E25D2C"/>
    <w:rsid w:val="00E26EE3"/>
    <w:rsid w:val="00E26FB6"/>
    <w:rsid w:val="00E275CE"/>
    <w:rsid w:val="00E2770C"/>
    <w:rsid w:val="00E301D4"/>
    <w:rsid w:val="00E30653"/>
    <w:rsid w:val="00E306DB"/>
    <w:rsid w:val="00E306FF"/>
    <w:rsid w:val="00E3075C"/>
    <w:rsid w:val="00E308DE"/>
    <w:rsid w:val="00E32132"/>
    <w:rsid w:val="00E321E7"/>
    <w:rsid w:val="00E323E3"/>
    <w:rsid w:val="00E3270A"/>
    <w:rsid w:val="00E327CA"/>
    <w:rsid w:val="00E32C57"/>
    <w:rsid w:val="00E3345B"/>
    <w:rsid w:val="00E334AE"/>
    <w:rsid w:val="00E33524"/>
    <w:rsid w:val="00E3441C"/>
    <w:rsid w:val="00E34CFB"/>
    <w:rsid w:val="00E34F8D"/>
    <w:rsid w:val="00E3532B"/>
    <w:rsid w:val="00E356EA"/>
    <w:rsid w:val="00E35F27"/>
    <w:rsid w:val="00E3606C"/>
    <w:rsid w:val="00E360FE"/>
    <w:rsid w:val="00E363A0"/>
    <w:rsid w:val="00E373EB"/>
    <w:rsid w:val="00E37766"/>
    <w:rsid w:val="00E3782C"/>
    <w:rsid w:val="00E379F1"/>
    <w:rsid w:val="00E4006D"/>
    <w:rsid w:val="00E4024D"/>
    <w:rsid w:val="00E40348"/>
    <w:rsid w:val="00E40376"/>
    <w:rsid w:val="00E40378"/>
    <w:rsid w:val="00E40542"/>
    <w:rsid w:val="00E40ADB"/>
    <w:rsid w:val="00E411D6"/>
    <w:rsid w:val="00E41982"/>
    <w:rsid w:val="00E4198E"/>
    <w:rsid w:val="00E41A1B"/>
    <w:rsid w:val="00E41E55"/>
    <w:rsid w:val="00E4200E"/>
    <w:rsid w:val="00E42373"/>
    <w:rsid w:val="00E4262C"/>
    <w:rsid w:val="00E42929"/>
    <w:rsid w:val="00E42A91"/>
    <w:rsid w:val="00E42DAD"/>
    <w:rsid w:val="00E42DF7"/>
    <w:rsid w:val="00E42DFE"/>
    <w:rsid w:val="00E43D79"/>
    <w:rsid w:val="00E43F98"/>
    <w:rsid w:val="00E44924"/>
    <w:rsid w:val="00E44C1A"/>
    <w:rsid w:val="00E4511F"/>
    <w:rsid w:val="00E452DF"/>
    <w:rsid w:val="00E45793"/>
    <w:rsid w:val="00E464CB"/>
    <w:rsid w:val="00E46899"/>
    <w:rsid w:val="00E469B9"/>
    <w:rsid w:val="00E46B42"/>
    <w:rsid w:val="00E46BCB"/>
    <w:rsid w:val="00E47627"/>
    <w:rsid w:val="00E47683"/>
    <w:rsid w:val="00E47E0E"/>
    <w:rsid w:val="00E502FF"/>
    <w:rsid w:val="00E50668"/>
    <w:rsid w:val="00E50975"/>
    <w:rsid w:val="00E50A73"/>
    <w:rsid w:val="00E51CD0"/>
    <w:rsid w:val="00E524F6"/>
    <w:rsid w:val="00E5260F"/>
    <w:rsid w:val="00E52D59"/>
    <w:rsid w:val="00E53357"/>
    <w:rsid w:val="00E53502"/>
    <w:rsid w:val="00E537F1"/>
    <w:rsid w:val="00E5394C"/>
    <w:rsid w:val="00E543DE"/>
    <w:rsid w:val="00E54454"/>
    <w:rsid w:val="00E54A5D"/>
    <w:rsid w:val="00E54DF4"/>
    <w:rsid w:val="00E550E7"/>
    <w:rsid w:val="00E5526A"/>
    <w:rsid w:val="00E55518"/>
    <w:rsid w:val="00E55CDB"/>
    <w:rsid w:val="00E563FC"/>
    <w:rsid w:val="00E5659A"/>
    <w:rsid w:val="00E5679C"/>
    <w:rsid w:val="00E56B5A"/>
    <w:rsid w:val="00E56BE1"/>
    <w:rsid w:val="00E57150"/>
    <w:rsid w:val="00E57EFD"/>
    <w:rsid w:val="00E60307"/>
    <w:rsid w:val="00E6067C"/>
    <w:rsid w:val="00E60FB8"/>
    <w:rsid w:val="00E611F0"/>
    <w:rsid w:val="00E61D04"/>
    <w:rsid w:val="00E61DBF"/>
    <w:rsid w:val="00E61DC2"/>
    <w:rsid w:val="00E626C8"/>
    <w:rsid w:val="00E62910"/>
    <w:rsid w:val="00E62A3E"/>
    <w:rsid w:val="00E6322A"/>
    <w:rsid w:val="00E636DD"/>
    <w:rsid w:val="00E63868"/>
    <w:rsid w:val="00E63CBD"/>
    <w:rsid w:val="00E63D65"/>
    <w:rsid w:val="00E6442A"/>
    <w:rsid w:val="00E6481A"/>
    <w:rsid w:val="00E64A9C"/>
    <w:rsid w:val="00E64ABC"/>
    <w:rsid w:val="00E64D47"/>
    <w:rsid w:val="00E651BD"/>
    <w:rsid w:val="00E65561"/>
    <w:rsid w:val="00E658F6"/>
    <w:rsid w:val="00E65ECE"/>
    <w:rsid w:val="00E662B9"/>
    <w:rsid w:val="00E6638E"/>
    <w:rsid w:val="00E667E3"/>
    <w:rsid w:val="00E677AE"/>
    <w:rsid w:val="00E67823"/>
    <w:rsid w:val="00E701CE"/>
    <w:rsid w:val="00E704BC"/>
    <w:rsid w:val="00E7083C"/>
    <w:rsid w:val="00E709EA"/>
    <w:rsid w:val="00E71847"/>
    <w:rsid w:val="00E7184B"/>
    <w:rsid w:val="00E723FC"/>
    <w:rsid w:val="00E72D4C"/>
    <w:rsid w:val="00E72E8D"/>
    <w:rsid w:val="00E730B6"/>
    <w:rsid w:val="00E730BF"/>
    <w:rsid w:val="00E73669"/>
    <w:rsid w:val="00E7379D"/>
    <w:rsid w:val="00E73E7F"/>
    <w:rsid w:val="00E74B43"/>
    <w:rsid w:val="00E753A1"/>
    <w:rsid w:val="00E75976"/>
    <w:rsid w:val="00E75C02"/>
    <w:rsid w:val="00E75DC9"/>
    <w:rsid w:val="00E75E18"/>
    <w:rsid w:val="00E77F86"/>
    <w:rsid w:val="00E8018D"/>
    <w:rsid w:val="00E80513"/>
    <w:rsid w:val="00E8067D"/>
    <w:rsid w:val="00E808DD"/>
    <w:rsid w:val="00E80B66"/>
    <w:rsid w:val="00E80BE8"/>
    <w:rsid w:val="00E80EE5"/>
    <w:rsid w:val="00E8112C"/>
    <w:rsid w:val="00E81450"/>
    <w:rsid w:val="00E81621"/>
    <w:rsid w:val="00E816E6"/>
    <w:rsid w:val="00E821B1"/>
    <w:rsid w:val="00E82880"/>
    <w:rsid w:val="00E83296"/>
    <w:rsid w:val="00E83672"/>
    <w:rsid w:val="00E83735"/>
    <w:rsid w:val="00E83841"/>
    <w:rsid w:val="00E83BB1"/>
    <w:rsid w:val="00E846C0"/>
    <w:rsid w:val="00E8542E"/>
    <w:rsid w:val="00E85F47"/>
    <w:rsid w:val="00E86159"/>
    <w:rsid w:val="00E862A5"/>
    <w:rsid w:val="00E8631F"/>
    <w:rsid w:val="00E8678F"/>
    <w:rsid w:val="00E868C8"/>
    <w:rsid w:val="00E86ECD"/>
    <w:rsid w:val="00E87827"/>
    <w:rsid w:val="00E879F6"/>
    <w:rsid w:val="00E87D46"/>
    <w:rsid w:val="00E900EE"/>
    <w:rsid w:val="00E90434"/>
    <w:rsid w:val="00E90974"/>
    <w:rsid w:val="00E90CBF"/>
    <w:rsid w:val="00E90F5F"/>
    <w:rsid w:val="00E915E2"/>
    <w:rsid w:val="00E91B94"/>
    <w:rsid w:val="00E922C1"/>
    <w:rsid w:val="00E924C3"/>
    <w:rsid w:val="00E933BA"/>
    <w:rsid w:val="00E936B6"/>
    <w:rsid w:val="00E94207"/>
    <w:rsid w:val="00E94523"/>
    <w:rsid w:val="00E945E3"/>
    <w:rsid w:val="00E94B12"/>
    <w:rsid w:val="00E94BB8"/>
    <w:rsid w:val="00E94C7A"/>
    <w:rsid w:val="00E9500D"/>
    <w:rsid w:val="00E9612F"/>
    <w:rsid w:val="00E961F0"/>
    <w:rsid w:val="00E9633B"/>
    <w:rsid w:val="00E96632"/>
    <w:rsid w:val="00E96A0B"/>
    <w:rsid w:val="00E96F8D"/>
    <w:rsid w:val="00E97249"/>
    <w:rsid w:val="00E97D1D"/>
    <w:rsid w:val="00EA02E8"/>
    <w:rsid w:val="00EA07FE"/>
    <w:rsid w:val="00EA0C27"/>
    <w:rsid w:val="00EA1886"/>
    <w:rsid w:val="00EA1BBC"/>
    <w:rsid w:val="00EA1CC6"/>
    <w:rsid w:val="00EA213D"/>
    <w:rsid w:val="00EA2ADC"/>
    <w:rsid w:val="00EA315C"/>
    <w:rsid w:val="00EA31D6"/>
    <w:rsid w:val="00EA3993"/>
    <w:rsid w:val="00EA3B28"/>
    <w:rsid w:val="00EA3DCB"/>
    <w:rsid w:val="00EA48E9"/>
    <w:rsid w:val="00EA4E2A"/>
    <w:rsid w:val="00EA5212"/>
    <w:rsid w:val="00EA5CA6"/>
    <w:rsid w:val="00EA61BC"/>
    <w:rsid w:val="00EA6A75"/>
    <w:rsid w:val="00EA6D4B"/>
    <w:rsid w:val="00EA6F6B"/>
    <w:rsid w:val="00EA706D"/>
    <w:rsid w:val="00EA75F8"/>
    <w:rsid w:val="00EA7B8D"/>
    <w:rsid w:val="00EB0768"/>
    <w:rsid w:val="00EB084E"/>
    <w:rsid w:val="00EB0E7C"/>
    <w:rsid w:val="00EB10BC"/>
    <w:rsid w:val="00EB11F0"/>
    <w:rsid w:val="00EB1354"/>
    <w:rsid w:val="00EB19AF"/>
    <w:rsid w:val="00EB1BDB"/>
    <w:rsid w:val="00EB1E96"/>
    <w:rsid w:val="00EB32AA"/>
    <w:rsid w:val="00EB361A"/>
    <w:rsid w:val="00EB4669"/>
    <w:rsid w:val="00EB46E8"/>
    <w:rsid w:val="00EB49EB"/>
    <w:rsid w:val="00EB4F00"/>
    <w:rsid w:val="00EB4F0B"/>
    <w:rsid w:val="00EB539B"/>
    <w:rsid w:val="00EB65FA"/>
    <w:rsid w:val="00EB6664"/>
    <w:rsid w:val="00EB69E5"/>
    <w:rsid w:val="00EB6DAB"/>
    <w:rsid w:val="00EB7286"/>
    <w:rsid w:val="00EB7508"/>
    <w:rsid w:val="00EB7598"/>
    <w:rsid w:val="00EC0A83"/>
    <w:rsid w:val="00EC0B63"/>
    <w:rsid w:val="00EC0F78"/>
    <w:rsid w:val="00EC19B7"/>
    <w:rsid w:val="00EC1B52"/>
    <w:rsid w:val="00EC1B69"/>
    <w:rsid w:val="00EC2079"/>
    <w:rsid w:val="00EC2292"/>
    <w:rsid w:val="00EC26C3"/>
    <w:rsid w:val="00EC319E"/>
    <w:rsid w:val="00EC350E"/>
    <w:rsid w:val="00EC39C2"/>
    <w:rsid w:val="00EC3D26"/>
    <w:rsid w:val="00EC3E7F"/>
    <w:rsid w:val="00EC450D"/>
    <w:rsid w:val="00EC4BC1"/>
    <w:rsid w:val="00EC4EB1"/>
    <w:rsid w:val="00EC501E"/>
    <w:rsid w:val="00EC595C"/>
    <w:rsid w:val="00EC5B1D"/>
    <w:rsid w:val="00EC6F1C"/>
    <w:rsid w:val="00EC72C7"/>
    <w:rsid w:val="00EC759B"/>
    <w:rsid w:val="00EC786A"/>
    <w:rsid w:val="00EC7AAE"/>
    <w:rsid w:val="00EC7D0F"/>
    <w:rsid w:val="00ED02F7"/>
    <w:rsid w:val="00ED067A"/>
    <w:rsid w:val="00ED09C5"/>
    <w:rsid w:val="00ED13BA"/>
    <w:rsid w:val="00ED1857"/>
    <w:rsid w:val="00ED194B"/>
    <w:rsid w:val="00ED1B9C"/>
    <w:rsid w:val="00ED2865"/>
    <w:rsid w:val="00ED2AE6"/>
    <w:rsid w:val="00ED30B7"/>
    <w:rsid w:val="00ED31D3"/>
    <w:rsid w:val="00ED3201"/>
    <w:rsid w:val="00ED33A7"/>
    <w:rsid w:val="00ED39F5"/>
    <w:rsid w:val="00ED3A46"/>
    <w:rsid w:val="00ED3CBD"/>
    <w:rsid w:val="00ED3F93"/>
    <w:rsid w:val="00ED40CB"/>
    <w:rsid w:val="00ED4362"/>
    <w:rsid w:val="00ED44A4"/>
    <w:rsid w:val="00ED4941"/>
    <w:rsid w:val="00ED4E3B"/>
    <w:rsid w:val="00ED4FE2"/>
    <w:rsid w:val="00ED5308"/>
    <w:rsid w:val="00ED5A6B"/>
    <w:rsid w:val="00ED5CB0"/>
    <w:rsid w:val="00ED64EE"/>
    <w:rsid w:val="00ED67CD"/>
    <w:rsid w:val="00EE022D"/>
    <w:rsid w:val="00EE0843"/>
    <w:rsid w:val="00EE091F"/>
    <w:rsid w:val="00EE0AB8"/>
    <w:rsid w:val="00EE0C7D"/>
    <w:rsid w:val="00EE0E23"/>
    <w:rsid w:val="00EE110E"/>
    <w:rsid w:val="00EE2156"/>
    <w:rsid w:val="00EE2176"/>
    <w:rsid w:val="00EE21F3"/>
    <w:rsid w:val="00EE234E"/>
    <w:rsid w:val="00EE2B22"/>
    <w:rsid w:val="00EE349D"/>
    <w:rsid w:val="00EE3911"/>
    <w:rsid w:val="00EE3DB2"/>
    <w:rsid w:val="00EE40C6"/>
    <w:rsid w:val="00EE42E5"/>
    <w:rsid w:val="00EE4C0E"/>
    <w:rsid w:val="00EE513F"/>
    <w:rsid w:val="00EE5319"/>
    <w:rsid w:val="00EE5393"/>
    <w:rsid w:val="00EE54EB"/>
    <w:rsid w:val="00EE55DF"/>
    <w:rsid w:val="00EE5A9C"/>
    <w:rsid w:val="00EE5E45"/>
    <w:rsid w:val="00EE6010"/>
    <w:rsid w:val="00EE627D"/>
    <w:rsid w:val="00EE6929"/>
    <w:rsid w:val="00EE6F3E"/>
    <w:rsid w:val="00EE73BC"/>
    <w:rsid w:val="00EE7839"/>
    <w:rsid w:val="00EE7A13"/>
    <w:rsid w:val="00EE7ABE"/>
    <w:rsid w:val="00EF00B8"/>
    <w:rsid w:val="00EF0471"/>
    <w:rsid w:val="00EF0D0A"/>
    <w:rsid w:val="00EF1104"/>
    <w:rsid w:val="00EF14CE"/>
    <w:rsid w:val="00EF1D22"/>
    <w:rsid w:val="00EF25E8"/>
    <w:rsid w:val="00EF27B9"/>
    <w:rsid w:val="00EF2E07"/>
    <w:rsid w:val="00EF2EC5"/>
    <w:rsid w:val="00EF305B"/>
    <w:rsid w:val="00EF32E0"/>
    <w:rsid w:val="00EF3834"/>
    <w:rsid w:val="00EF3E57"/>
    <w:rsid w:val="00EF3E5E"/>
    <w:rsid w:val="00EF4322"/>
    <w:rsid w:val="00EF47BB"/>
    <w:rsid w:val="00EF5150"/>
    <w:rsid w:val="00EF5779"/>
    <w:rsid w:val="00EF6367"/>
    <w:rsid w:val="00EF6500"/>
    <w:rsid w:val="00EF7414"/>
    <w:rsid w:val="00EF750B"/>
    <w:rsid w:val="00EF78F3"/>
    <w:rsid w:val="00EF7CCB"/>
    <w:rsid w:val="00EF7DF0"/>
    <w:rsid w:val="00EF7F27"/>
    <w:rsid w:val="00F00560"/>
    <w:rsid w:val="00F00875"/>
    <w:rsid w:val="00F00CBB"/>
    <w:rsid w:val="00F0112D"/>
    <w:rsid w:val="00F01495"/>
    <w:rsid w:val="00F01B06"/>
    <w:rsid w:val="00F01BB6"/>
    <w:rsid w:val="00F01DC8"/>
    <w:rsid w:val="00F026A6"/>
    <w:rsid w:val="00F02A33"/>
    <w:rsid w:val="00F02EE3"/>
    <w:rsid w:val="00F031B6"/>
    <w:rsid w:val="00F0349B"/>
    <w:rsid w:val="00F034AE"/>
    <w:rsid w:val="00F0366C"/>
    <w:rsid w:val="00F0421F"/>
    <w:rsid w:val="00F051BF"/>
    <w:rsid w:val="00F0534D"/>
    <w:rsid w:val="00F05D2F"/>
    <w:rsid w:val="00F06133"/>
    <w:rsid w:val="00F06B95"/>
    <w:rsid w:val="00F071A4"/>
    <w:rsid w:val="00F0728B"/>
    <w:rsid w:val="00F073AE"/>
    <w:rsid w:val="00F109A1"/>
    <w:rsid w:val="00F11390"/>
    <w:rsid w:val="00F1140A"/>
    <w:rsid w:val="00F11534"/>
    <w:rsid w:val="00F11578"/>
    <w:rsid w:val="00F116EB"/>
    <w:rsid w:val="00F12034"/>
    <w:rsid w:val="00F1243E"/>
    <w:rsid w:val="00F12F78"/>
    <w:rsid w:val="00F1447D"/>
    <w:rsid w:val="00F1498F"/>
    <w:rsid w:val="00F15257"/>
    <w:rsid w:val="00F156EE"/>
    <w:rsid w:val="00F15C80"/>
    <w:rsid w:val="00F15E4A"/>
    <w:rsid w:val="00F16117"/>
    <w:rsid w:val="00F16163"/>
    <w:rsid w:val="00F1727B"/>
    <w:rsid w:val="00F17563"/>
    <w:rsid w:val="00F1765B"/>
    <w:rsid w:val="00F1786C"/>
    <w:rsid w:val="00F17BCF"/>
    <w:rsid w:val="00F200A3"/>
    <w:rsid w:val="00F205B2"/>
    <w:rsid w:val="00F20DE7"/>
    <w:rsid w:val="00F21A2D"/>
    <w:rsid w:val="00F21BED"/>
    <w:rsid w:val="00F21D7F"/>
    <w:rsid w:val="00F21EE6"/>
    <w:rsid w:val="00F22301"/>
    <w:rsid w:val="00F22887"/>
    <w:rsid w:val="00F22CBB"/>
    <w:rsid w:val="00F233AB"/>
    <w:rsid w:val="00F23A40"/>
    <w:rsid w:val="00F23B28"/>
    <w:rsid w:val="00F23D8D"/>
    <w:rsid w:val="00F23FDD"/>
    <w:rsid w:val="00F249CF"/>
    <w:rsid w:val="00F24D4D"/>
    <w:rsid w:val="00F24ED8"/>
    <w:rsid w:val="00F2514B"/>
    <w:rsid w:val="00F255FA"/>
    <w:rsid w:val="00F25627"/>
    <w:rsid w:val="00F258A1"/>
    <w:rsid w:val="00F25AB5"/>
    <w:rsid w:val="00F25E61"/>
    <w:rsid w:val="00F267A5"/>
    <w:rsid w:val="00F26B17"/>
    <w:rsid w:val="00F26E49"/>
    <w:rsid w:val="00F26EF0"/>
    <w:rsid w:val="00F273E5"/>
    <w:rsid w:val="00F2773E"/>
    <w:rsid w:val="00F3027C"/>
    <w:rsid w:val="00F306F8"/>
    <w:rsid w:val="00F30753"/>
    <w:rsid w:val="00F313CB"/>
    <w:rsid w:val="00F31432"/>
    <w:rsid w:val="00F314F4"/>
    <w:rsid w:val="00F315BB"/>
    <w:rsid w:val="00F31ED6"/>
    <w:rsid w:val="00F32167"/>
    <w:rsid w:val="00F32414"/>
    <w:rsid w:val="00F3294C"/>
    <w:rsid w:val="00F32A82"/>
    <w:rsid w:val="00F32ADD"/>
    <w:rsid w:val="00F32E11"/>
    <w:rsid w:val="00F32E2F"/>
    <w:rsid w:val="00F335C4"/>
    <w:rsid w:val="00F3411A"/>
    <w:rsid w:val="00F345A1"/>
    <w:rsid w:val="00F3463E"/>
    <w:rsid w:val="00F351F2"/>
    <w:rsid w:val="00F35C1F"/>
    <w:rsid w:val="00F35F10"/>
    <w:rsid w:val="00F363AE"/>
    <w:rsid w:val="00F36408"/>
    <w:rsid w:val="00F3672E"/>
    <w:rsid w:val="00F36B8E"/>
    <w:rsid w:val="00F36EDB"/>
    <w:rsid w:val="00F36F9C"/>
    <w:rsid w:val="00F36FF2"/>
    <w:rsid w:val="00F3730C"/>
    <w:rsid w:val="00F37BEC"/>
    <w:rsid w:val="00F37CB5"/>
    <w:rsid w:val="00F37CD3"/>
    <w:rsid w:val="00F4034C"/>
    <w:rsid w:val="00F40A3E"/>
    <w:rsid w:val="00F4224B"/>
    <w:rsid w:val="00F424DC"/>
    <w:rsid w:val="00F42DB5"/>
    <w:rsid w:val="00F44A6F"/>
    <w:rsid w:val="00F453AB"/>
    <w:rsid w:val="00F4555F"/>
    <w:rsid w:val="00F45668"/>
    <w:rsid w:val="00F4567F"/>
    <w:rsid w:val="00F45767"/>
    <w:rsid w:val="00F45CE9"/>
    <w:rsid w:val="00F45FB1"/>
    <w:rsid w:val="00F471AA"/>
    <w:rsid w:val="00F474EA"/>
    <w:rsid w:val="00F50980"/>
    <w:rsid w:val="00F509E2"/>
    <w:rsid w:val="00F50A40"/>
    <w:rsid w:val="00F50AC9"/>
    <w:rsid w:val="00F50B2B"/>
    <w:rsid w:val="00F50E3B"/>
    <w:rsid w:val="00F5161F"/>
    <w:rsid w:val="00F51844"/>
    <w:rsid w:val="00F51A4E"/>
    <w:rsid w:val="00F520CB"/>
    <w:rsid w:val="00F525AA"/>
    <w:rsid w:val="00F52FCA"/>
    <w:rsid w:val="00F53285"/>
    <w:rsid w:val="00F5335C"/>
    <w:rsid w:val="00F53390"/>
    <w:rsid w:val="00F533F3"/>
    <w:rsid w:val="00F53D70"/>
    <w:rsid w:val="00F54148"/>
    <w:rsid w:val="00F54393"/>
    <w:rsid w:val="00F5456C"/>
    <w:rsid w:val="00F54622"/>
    <w:rsid w:val="00F54ECD"/>
    <w:rsid w:val="00F55A86"/>
    <w:rsid w:val="00F560D3"/>
    <w:rsid w:val="00F5650D"/>
    <w:rsid w:val="00F56B01"/>
    <w:rsid w:val="00F56B5D"/>
    <w:rsid w:val="00F56C38"/>
    <w:rsid w:val="00F57454"/>
    <w:rsid w:val="00F607F0"/>
    <w:rsid w:val="00F6098A"/>
    <w:rsid w:val="00F618A9"/>
    <w:rsid w:val="00F61D07"/>
    <w:rsid w:val="00F62497"/>
    <w:rsid w:val="00F62948"/>
    <w:rsid w:val="00F62C9D"/>
    <w:rsid w:val="00F6318D"/>
    <w:rsid w:val="00F631E7"/>
    <w:rsid w:val="00F63CBF"/>
    <w:rsid w:val="00F63EBE"/>
    <w:rsid w:val="00F642E9"/>
    <w:rsid w:val="00F64A7A"/>
    <w:rsid w:val="00F64E3A"/>
    <w:rsid w:val="00F65136"/>
    <w:rsid w:val="00F6569D"/>
    <w:rsid w:val="00F65876"/>
    <w:rsid w:val="00F65878"/>
    <w:rsid w:val="00F658A4"/>
    <w:rsid w:val="00F658EC"/>
    <w:rsid w:val="00F65BA3"/>
    <w:rsid w:val="00F65D14"/>
    <w:rsid w:val="00F65F56"/>
    <w:rsid w:val="00F663E6"/>
    <w:rsid w:val="00F6641C"/>
    <w:rsid w:val="00F66438"/>
    <w:rsid w:val="00F66D44"/>
    <w:rsid w:val="00F671D4"/>
    <w:rsid w:val="00F676DC"/>
    <w:rsid w:val="00F70375"/>
    <w:rsid w:val="00F704C3"/>
    <w:rsid w:val="00F70E89"/>
    <w:rsid w:val="00F71718"/>
    <w:rsid w:val="00F71E4A"/>
    <w:rsid w:val="00F7232B"/>
    <w:rsid w:val="00F72518"/>
    <w:rsid w:val="00F736E2"/>
    <w:rsid w:val="00F73ED3"/>
    <w:rsid w:val="00F74064"/>
    <w:rsid w:val="00F74070"/>
    <w:rsid w:val="00F74A36"/>
    <w:rsid w:val="00F75061"/>
    <w:rsid w:val="00F75364"/>
    <w:rsid w:val="00F75AA4"/>
    <w:rsid w:val="00F773BE"/>
    <w:rsid w:val="00F7758F"/>
    <w:rsid w:val="00F77B3F"/>
    <w:rsid w:val="00F77FA8"/>
    <w:rsid w:val="00F8086E"/>
    <w:rsid w:val="00F8093A"/>
    <w:rsid w:val="00F80B88"/>
    <w:rsid w:val="00F813D2"/>
    <w:rsid w:val="00F81659"/>
    <w:rsid w:val="00F81CAF"/>
    <w:rsid w:val="00F82248"/>
    <w:rsid w:val="00F824FE"/>
    <w:rsid w:val="00F827D6"/>
    <w:rsid w:val="00F8291D"/>
    <w:rsid w:val="00F82CE5"/>
    <w:rsid w:val="00F8369F"/>
    <w:rsid w:val="00F838C1"/>
    <w:rsid w:val="00F83BED"/>
    <w:rsid w:val="00F83C46"/>
    <w:rsid w:val="00F84651"/>
    <w:rsid w:val="00F84CFF"/>
    <w:rsid w:val="00F85E8E"/>
    <w:rsid w:val="00F86070"/>
    <w:rsid w:val="00F86D4C"/>
    <w:rsid w:val="00F87096"/>
    <w:rsid w:val="00F87148"/>
    <w:rsid w:val="00F875FB"/>
    <w:rsid w:val="00F903E6"/>
    <w:rsid w:val="00F90728"/>
    <w:rsid w:val="00F90D71"/>
    <w:rsid w:val="00F91238"/>
    <w:rsid w:val="00F91264"/>
    <w:rsid w:val="00F914A0"/>
    <w:rsid w:val="00F91590"/>
    <w:rsid w:val="00F91DD7"/>
    <w:rsid w:val="00F91E92"/>
    <w:rsid w:val="00F92145"/>
    <w:rsid w:val="00F922A6"/>
    <w:rsid w:val="00F9276E"/>
    <w:rsid w:val="00F928F3"/>
    <w:rsid w:val="00F92A38"/>
    <w:rsid w:val="00F92B5E"/>
    <w:rsid w:val="00F92F45"/>
    <w:rsid w:val="00F931DD"/>
    <w:rsid w:val="00F9365A"/>
    <w:rsid w:val="00F93BEE"/>
    <w:rsid w:val="00F940A8"/>
    <w:rsid w:val="00F94D52"/>
    <w:rsid w:val="00F9561E"/>
    <w:rsid w:val="00F95811"/>
    <w:rsid w:val="00F96504"/>
    <w:rsid w:val="00F966E2"/>
    <w:rsid w:val="00F96895"/>
    <w:rsid w:val="00F971F1"/>
    <w:rsid w:val="00F9726F"/>
    <w:rsid w:val="00F97276"/>
    <w:rsid w:val="00F974D0"/>
    <w:rsid w:val="00F97627"/>
    <w:rsid w:val="00F97703"/>
    <w:rsid w:val="00F97966"/>
    <w:rsid w:val="00F97EE8"/>
    <w:rsid w:val="00F97F0B"/>
    <w:rsid w:val="00FA01C5"/>
    <w:rsid w:val="00FA0756"/>
    <w:rsid w:val="00FA0F40"/>
    <w:rsid w:val="00FA12E3"/>
    <w:rsid w:val="00FA17F0"/>
    <w:rsid w:val="00FA1823"/>
    <w:rsid w:val="00FA1838"/>
    <w:rsid w:val="00FA1E1F"/>
    <w:rsid w:val="00FA233D"/>
    <w:rsid w:val="00FA2D4B"/>
    <w:rsid w:val="00FA336B"/>
    <w:rsid w:val="00FA353B"/>
    <w:rsid w:val="00FA3767"/>
    <w:rsid w:val="00FA394A"/>
    <w:rsid w:val="00FA3C41"/>
    <w:rsid w:val="00FA3ED1"/>
    <w:rsid w:val="00FA44EE"/>
    <w:rsid w:val="00FA491D"/>
    <w:rsid w:val="00FA51F0"/>
    <w:rsid w:val="00FA52DE"/>
    <w:rsid w:val="00FA5933"/>
    <w:rsid w:val="00FA5D3F"/>
    <w:rsid w:val="00FA5F0E"/>
    <w:rsid w:val="00FA6072"/>
    <w:rsid w:val="00FA6E3D"/>
    <w:rsid w:val="00FA713D"/>
    <w:rsid w:val="00FA74BD"/>
    <w:rsid w:val="00FA75C5"/>
    <w:rsid w:val="00FA7955"/>
    <w:rsid w:val="00FA7F4D"/>
    <w:rsid w:val="00FB1691"/>
    <w:rsid w:val="00FB18E4"/>
    <w:rsid w:val="00FB1959"/>
    <w:rsid w:val="00FB1A8A"/>
    <w:rsid w:val="00FB1B26"/>
    <w:rsid w:val="00FB2163"/>
    <w:rsid w:val="00FB26FE"/>
    <w:rsid w:val="00FB29D9"/>
    <w:rsid w:val="00FB306E"/>
    <w:rsid w:val="00FB381C"/>
    <w:rsid w:val="00FB3855"/>
    <w:rsid w:val="00FB3977"/>
    <w:rsid w:val="00FB3ADF"/>
    <w:rsid w:val="00FB3DED"/>
    <w:rsid w:val="00FB3E86"/>
    <w:rsid w:val="00FB3EBE"/>
    <w:rsid w:val="00FB418E"/>
    <w:rsid w:val="00FB523A"/>
    <w:rsid w:val="00FB6DCB"/>
    <w:rsid w:val="00FB6F56"/>
    <w:rsid w:val="00FB6F95"/>
    <w:rsid w:val="00FB7638"/>
    <w:rsid w:val="00FB796E"/>
    <w:rsid w:val="00FB7C47"/>
    <w:rsid w:val="00FB7DBC"/>
    <w:rsid w:val="00FC0558"/>
    <w:rsid w:val="00FC05B6"/>
    <w:rsid w:val="00FC0BD0"/>
    <w:rsid w:val="00FC1133"/>
    <w:rsid w:val="00FC1949"/>
    <w:rsid w:val="00FC194B"/>
    <w:rsid w:val="00FC1C42"/>
    <w:rsid w:val="00FC201F"/>
    <w:rsid w:val="00FC2F32"/>
    <w:rsid w:val="00FC2F97"/>
    <w:rsid w:val="00FC3437"/>
    <w:rsid w:val="00FC361F"/>
    <w:rsid w:val="00FC3E01"/>
    <w:rsid w:val="00FC3EC5"/>
    <w:rsid w:val="00FC42DD"/>
    <w:rsid w:val="00FC448A"/>
    <w:rsid w:val="00FC5075"/>
    <w:rsid w:val="00FC5A15"/>
    <w:rsid w:val="00FC5A9F"/>
    <w:rsid w:val="00FC5D50"/>
    <w:rsid w:val="00FC5F7F"/>
    <w:rsid w:val="00FC6196"/>
    <w:rsid w:val="00FC62DE"/>
    <w:rsid w:val="00FC62FB"/>
    <w:rsid w:val="00FC6C32"/>
    <w:rsid w:val="00FC737C"/>
    <w:rsid w:val="00FC73FF"/>
    <w:rsid w:val="00FC7CC7"/>
    <w:rsid w:val="00FD040E"/>
    <w:rsid w:val="00FD081E"/>
    <w:rsid w:val="00FD11AE"/>
    <w:rsid w:val="00FD17DE"/>
    <w:rsid w:val="00FD253A"/>
    <w:rsid w:val="00FD2965"/>
    <w:rsid w:val="00FD2981"/>
    <w:rsid w:val="00FD2B06"/>
    <w:rsid w:val="00FD2E30"/>
    <w:rsid w:val="00FD2F45"/>
    <w:rsid w:val="00FD3291"/>
    <w:rsid w:val="00FD32D2"/>
    <w:rsid w:val="00FD3752"/>
    <w:rsid w:val="00FD37C0"/>
    <w:rsid w:val="00FD3C7B"/>
    <w:rsid w:val="00FD3CF2"/>
    <w:rsid w:val="00FD43EB"/>
    <w:rsid w:val="00FD500E"/>
    <w:rsid w:val="00FD52B8"/>
    <w:rsid w:val="00FD54B9"/>
    <w:rsid w:val="00FD5538"/>
    <w:rsid w:val="00FD5A58"/>
    <w:rsid w:val="00FD5B29"/>
    <w:rsid w:val="00FD61AB"/>
    <w:rsid w:val="00FD656B"/>
    <w:rsid w:val="00FD6B26"/>
    <w:rsid w:val="00FD6B4E"/>
    <w:rsid w:val="00FD6DEB"/>
    <w:rsid w:val="00FD7596"/>
    <w:rsid w:val="00FD7A0A"/>
    <w:rsid w:val="00FD7BA5"/>
    <w:rsid w:val="00FE0227"/>
    <w:rsid w:val="00FE03E6"/>
    <w:rsid w:val="00FE08BD"/>
    <w:rsid w:val="00FE0B60"/>
    <w:rsid w:val="00FE1060"/>
    <w:rsid w:val="00FE148E"/>
    <w:rsid w:val="00FE1F40"/>
    <w:rsid w:val="00FE2046"/>
    <w:rsid w:val="00FE20CC"/>
    <w:rsid w:val="00FE236E"/>
    <w:rsid w:val="00FE2924"/>
    <w:rsid w:val="00FE312A"/>
    <w:rsid w:val="00FE3421"/>
    <w:rsid w:val="00FE425E"/>
    <w:rsid w:val="00FE4426"/>
    <w:rsid w:val="00FE4C6A"/>
    <w:rsid w:val="00FE5078"/>
    <w:rsid w:val="00FE53E4"/>
    <w:rsid w:val="00FE545B"/>
    <w:rsid w:val="00FE565D"/>
    <w:rsid w:val="00FE5C15"/>
    <w:rsid w:val="00FE5CFC"/>
    <w:rsid w:val="00FE659A"/>
    <w:rsid w:val="00FE6936"/>
    <w:rsid w:val="00FE7382"/>
    <w:rsid w:val="00FE7658"/>
    <w:rsid w:val="00FE765C"/>
    <w:rsid w:val="00FF0241"/>
    <w:rsid w:val="00FF0C35"/>
    <w:rsid w:val="00FF1F0F"/>
    <w:rsid w:val="00FF235D"/>
    <w:rsid w:val="00FF28DE"/>
    <w:rsid w:val="00FF294F"/>
    <w:rsid w:val="00FF2C52"/>
    <w:rsid w:val="00FF30AD"/>
    <w:rsid w:val="00FF3189"/>
    <w:rsid w:val="00FF343F"/>
    <w:rsid w:val="00FF37CB"/>
    <w:rsid w:val="00FF3D2C"/>
    <w:rsid w:val="00FF3F9D"/>
    <w:rsid w:val="00FF4006"/>
    <w:rsid w:val="00FF40DD"/>
    <w:rsid w:val="00FF42AC"/>
    <w:rsid w:val="00FF48B6"/>
    <w:rsid w:val="00FF48FA"/>
    <w:rsid w:val="00FF4ACA"/>
    <w:rsid w:val="00FF4CCC"/>
    <w:rsid w:val="00FF524E"/>
    <w:rsid w:val="00FF52A9"/>
    <w:rsid w:val="00FF6615"/>
    <w:rsid w:val="00FF6AD8"/>
    <w:rsid w:val="00FF7441"/>
    <w:rsid w:val="00FF7545"/>
    <w:rsid w:val="00FF79CC"/>
    <w:rsid w:val="00FF7AEB"/>
    <w:rsid w:val="00FF7F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5:docId w15:val="{C21521C7-810F-4F18-BD76-A23E5DF8C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D1E"/>
    <w:pPr>
      <w:spacing w:line="360" w:lineRule="auto"/>
      <w:ind w:firstLine="720"/>
      <w:jc w:val="both"/>
    </w:pPr>
    <w:rPr>
      <w:sz w:val="24"/>
      <w:szCs w:val="24"/>
      <w:lang w:eastAsia="en-US"/>
    </w:rPr>
  </w:style>
  <w:style w:type="paragraph" w:styleId="Heading1">
    <w:name w:val="heading 1"/>
    <w:aliases w:val="Chapter Headline,H1,H1 Char,H1 Знак Char,Heading 1 Char,З_1,Заголовок 1 (ЦБ),Заголовок 1 (ЦБ)◄,Заголовок 1 Знак Char"/>
    <w:basedOn w:val="Normal"/>
    <w:next w:val="Normal"/>
    <w:link w:val="111"/>
    <w:qFormat/>
    <w:rsid w:val="0010767A"/>
    <w:pPr>
      <w:pageBreakBefore/>
      <w:suppressAutoHyphens/>
      <w:spacing w:after="480"/>
      <w:ind w:firstLine="0"/>
      <w:jc w:val="left"/>
      <w:outlineLvl w:val="0"/>
    </w:pPr>
    <w:rPr>
      <w:b/>
      <w:sz w:val="28"/>
      <w:szCs w:val="20"/>
      <w:lang w:eastAsia="ru-RU"/>
    </w:rPr>
  </w:style>
  <w:style w:type="paragraph" w:styleId="Heading2">
    <w:name w:val="heading 2"/>
    <w:aliases w:val="H2"/>
    <w:basedOn w:val="Normal"/>
    <w:next w:val="Normal"/>
    <w:link w:val="24"/>
    <w:qFormat/>
    <w:rsid w:val="00265233"/>
    <w:pPr>
      <w:keepNext/>
      <w:keepLines/>
      <w:suppressAutoHyphens/>
      <w:spacing w:before="120" w:after="120" w:line="240" w:lineRule="auto"/>
      <w:ind w:firstLine="0"/>
      <w:outlineLvl w:val="1"/>
    </w:pPr>
    <w:rPr>
      <w:szCs w:val="20"/>
      <w:lang w:eastAsia="ru-RU"/>
    </w:rPr>
  </w:style>
  <w:style w:type="paragraph" w:styleId="Heading3">
    <w:name w:val="heading 3"/>
    <w:aliases w:val="h3"/>
    <w:basedOn w:val="Normal"/>
    <w:next w:val="Normal"/>
    <w:link w:val="31"/>
    <w:rsid w:val="0004605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rsid w:val="00046052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50"/>
    <w:qFormat/>
    <w:rsid w:val="00046052"/>
    <w:pPr>
      <w:keepNext/>
      <w:ind w:firstLine="0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6"/>
    <w:qFormat/>
    <w:rsid w:val="00046052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link w:val="70"/>
    <w:qFormat/>
    <w:rsid w:val="00046052"/>
    <w:pPr>
      <w:keepNext/>
      <w:spacing w:line="240" w:lineRule="auto"/>
      <w:ind w:firstLine="0"/>
      <w:jc w:val="center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9"/>
    <w:rsid w:val="00046052"/>
  </w:style>
  <w:style w:type="character" w:styleId="Hyperlink">
    <w:name w:val="Hyperlink"/>
    <w:uiPriority w:val="99"/>
    <w:rsid w:val="00046052"/>
    <w:rPr>
      <w:color w:val="0000FF"/>
      <w:u w:val="single"/>
    </w:rPr>
  </w:style>
  <w:style w:type="paragraph" w:styleId="BodyText">
    <w:name w:val="Body Text"/>
    <w:aliases w:val="Caa1,Çàã1,Заг1"/>
    <w:basedOn w:val="Normal"/>
    <w:link w:val="a8"/>
    <w:rsid w:val="00046052"/>
    <w:rPr>
      <w:lang w:eastAsia="ru-RU"/>
    </w:rPr>
  </w:style>
  <w:style w:type="paragraph" w:styleId="BodyTextIndent3">
    <w:name w:val="Body Text Indent 3"/>
    <w:basedOn w:val="Normal"/>
    <w:link w:val="33"/>
    <w:rsid w:val="00046052"/>
    <w:pPr>
      <w:ind w:firstLine="708"/>
    </w:pPr>
    <w:rPr>
      <w:lang w:eastAsia="ru-RU"/>
    </w:rPr>
  </w:style>
  <w:style w:type="paragraph" w:styleId="BodyTextIndent2">
    <w:name w:val="Body Text Indent 2"/>
    <w:basedOn w:val="Normal"/>
    <w:link w:val="26"/>
    <w:rsid w:val="00046052"/>
    <w:pPr>
      <w:ind w:firstLine="180"/>
    </w:pPr>
    <w:rPr>
      <w:b/>
      <w:bCs/>
      <w:i/>
      <w:iCs/>
    </w:rPr>
  </w:style>
  <w:style w:type="character" w:styleId="CommentReference">
    <w:name w:val="annotation reference"/>
    <w:semiHidden/>
    <w:rsid w:val="00046052"/>
    <w:rPr>
      <w:sz w:val="16"/>
    </w:rPr>
  </w:style>
  <w:style w:type="paragraph" w:styleId="CommentText">
    <w:name w:val="annotation text"/>
    <w:basedOn w:val="Normal"/>
    <w:link w:val="a2"/>
    <w:semiHidden/>
    <w:rsid w:val="00046052"/>
    <w:rPr>
      <w:sz w:val="20"/>
      <w:szCs w:val="20"/>
    </w:rPr>
  </w:style>
  <w:style w:type="paragraph" w:styleId="TOC1">
    <w:name w:val="toc 1"/>
    <w:basedOn w:val="Normal"/>
    <w:next w:val="Normal"/>
    <w:autoRedefine/>
    <w:uiPriority w:val="39"/>
    <w:rsid w:val="003C1CEB"/>
    <w:pPr>
      <w:tabs>
        <w:tab w:val="left" w:pos="284"/>
        <w:tab w:val="right" w:leader="dot" w:pos="9344"/>
      </w:tabs>
      <w:ind w:left="426" w:hanging="284"/>
      <w:jc w:val="left"/>
    </w:pPr>
    <w:rPr>
      <w:bCs/>
      <w:noProof/>
    </w:rPr>
  </w:style>
  <w:style w:type="paragraph" w:styleId="TOC2">
    <w:name w:val="toc 2"/>
    <w:basedOn w:val="Normal"/>
    <w:next w:val="Normal"/>
    <w:autoRedefine/>
    <w:uiPriority w:val="39"/>
    <w:rsid w:val="003C1CEB"/>
    <w:pPr>
      <w:tabs>
        <w:tab w:val="left" w:pos="1134"/>
        <w:tab w:val="right" w:leader="dot" w:pos="9344"/>
      </w:tabs>
      <w:ind w:left="853" w:hanging="426" w:leftChars="178"/>
      <w:jc w:val="left"/>
    </w:pPr>
  </w:style>
  <w:style w:type="paragraph" w:customStyle="1" w:styleId="3">
    <w:name w:val="заголовок 3"/>
    <w:basedOn w:val="Normal"/>
    <w:next w:val="Normal"/>
    <w:rsid w:val="00046052"/>
    <w:pPr>
      <w:keepNext/>
      <w:numPr>
        <w:ilvl w:val="2"/>
        <w:numId w:val="9"/>
      </w:numPr>
      <w:spacing w:before="240" w:after="60" w:line="240" w:lineRule="auto"/>
      <w:jc w:val="left"/>
      <w:outlineLvl w:val="2"/>
    </w:pPr>
    <w:rPr>
      <w:rFonts w:ascii="Kudriashov" w:hAnsi="Kudriashov"/>
      <w:b/>
      <w:bCs/>
      <w:lang w:eastAsia="ru-RU"/>
    </w:rPr>
  </w:style>
  <w:style w:type="paragraph" w:styleId="TOC3">
    <w:name w:val="toc 3"/>
    <w:basedOn w:val="Normal"/>
    <w:next w:val="Normal"/>
    <w:autoRedefine/>
    <w:uiPriority w:val="39"/>
    <w:rsid w:val="00046052"/>
    <w:pPr>
      <w:ind w:left="480"/>
      <w:jc w:val="left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046052"/>
    <w:pPr>
      <w:ind w:left="720"/>
      <w:jc w:val="left"/>
    </w:pPr>
    <w:rPr>
      <w:szCs w:val="21"/>
    </w:rPr>
  </w:style>
  <w:style w:type="paragraph" w:styleId="Subtitle">
    <w:name w:val="Subtitle"/>
    <w:basedOn w:val="Normal"/>
    <w:link w:val="a10"/>
    <w:qFormat/>
    <w:rsid w:val="00046052"/>
    <w:pPr>
      <w:spacing w:after="60"/>
      <w:ind w:firstLine="7711"/>
      <w:jc w:val="center"/>
      <w:outlineLvl w:val="0"/>
    </w:pPr>
    <w:rPr>
      <w:b/>
    </w:rPr>
  </w:style>
  <w:style w:type="paragraph" w:styleId="FootnoteText">
    <w:name w:val="footnote text"/>
    <w:aliases w:val="C,Table_Footnote_last,З,Зна,Знак,Знак2,Знак2 Знак,Знак21,Знак3,Знак8,Текст сноски Знак Знак,Текст сноски Знак Знак Знак,Текст сноски Знак Знак Знак1,Текст сноски Знак Знак1,Текст сноски Знак Знак2,Текст сноски Знак1 Знак,Текст сноски Знак2"/>
    <w:basedOn w:val="Normal"/>
    <w:link w:val="a14"/>
    <w:uiPriority w:val="99"/>
    <w:qFormat/>
    <w:rsid w:val="00046052"/>
    <w:pPr>
      <w:ind w:firstLine="0"/>
      <w:jc w:val="left"/>
    </w:pPr>
    <w:rPr>
      <w:sz w:val="20"/>
      <w:szCs w:val="20"/>
      <w:lang w:eastAsia="ru-RU"/>
    </w:rPr>
  </w:style>
  <w:style w:type="paragraph" w:styleId="TOC5">
    <w:name w:val="toc 5"/>
    <w:basedOn w:val="Normal"/>
    <w:next w:val="Normal"/>
    <w:autoRedefine/>
    <w:uiPriority w:val="39"/>
    <w:rsid w:val="00046052"/>
    <w:pPr>
      <w:ind w:left="960"/>
      <w:jc w:val="left"/>
    </w:pPr>
    <w:rPr>
      <w:szCs w:val="21"/>
    </w:rPr>
  </w:style>
  <w:style w:type="paragraph" w:styleId="TOC6">
    <w:name w:val="toc 6"/>
    <w:basedOn w:val="Normal"/>
    <w:next w:val="Normal"/>
    <w:autoRedefine/>
    <w:uiPriority w:val="39"/>
    <w:rsid w:val="00046052"/>
    <w:pPr>
      <w:ind w:left="1200"/>
      <w:jc w:val="left"/>
    </w:pPr>
    <w:rPr>
      <w:szCs w:val="21"/>
    </w:rPr>
  </w:style>
  <w:style w:type="paragraph" w:styleId="TOC7">
    <w:name w:val="toc 7"/>
    <w:basedOn w:val="Normal"/>
    <w:next w:val="Normal"/>
    <w:autoRedefine/>
    <w:uiPriority w:val="39"/>
    <w:rsid w:val="00046052"/>
    <w:pPr>
      <w:ind w:left="1440"/>
      <w:jc w:val="left"/>
    </w:pPr>
    <w:rPr>
      <w:szCs w:val="21"/>
    </w:rPr>
  </w:style>
  <w:style w:type="paragraph" w:styleId="TOC8">
    <w:name w:val="toc 8"/>
    <w:basedOn w:val="Normal"/>
    <w:next w:val="Normal"/>
    <w:autoRedefine/>
    <w:uiPriority w:val="39"/>
    <w:rsid w:val="00046052"/>
    <w:pPr>
      <w:ind w:left="1680"/>
      <w:jc w:val="left"/>
    </w:pPr>
    <w:rPr>
      <w:szCs w:val="21"/>
    </w:rPr>
  </w:style>
  <w:style w:type="paragraph" w:styleId="TOC9">
    <w:name w:val="toc 9"/>
    <w:basedOn w:val="Normal"/>
    <w:next w:val="Normal"/>
    <w:autoRedefine/>
    <w:uiPriority w:val="39"/>
    <w:rsid w:val="00046052"/>
    <w:pPr>
      <w:ind w:left="1920"/>
      <w:jc w:val="left"/>
    </w:pPr>
    <w:rPr>
      <w:szCs w:val="21"/>
    </w:rPr>
  </w:style>
  <w:style w:type="paragraph" w:customStyle="1" w:styleId="5">
    <w:name w:val="заголовок 5"/>
    <w:basedOn w:val="Normal"/>
    <w:next w:val="Normal"/>
    <w:rsid w:val="00046052"/>
    <w:pPr>
      <w:numPr>
        <w:ilvl w:val="4"/>
        <w:numId w:val="9"/>
      </w:numPr>
      <w:spacing w:before="240" w:after="60" w:line="240" w:lineRule="auto"/>
      <w:jc w:val="left"/>
      <w:outlineLvl w:val="4"/>
    </w:pPr>
    <w:rPr>
      <w:rFonts w:ascii="Arial" w:hAnsi="Arial" w:cs="Arial"/>
      <w:sz w:val="22"/>
      <w:szCs w:val="22"/>
      <w:lang w:eastAsia="ru-RU"/>
    </w:rPr>
  </w:style>
  <w:style w:type="paragraph" w:customStyle="1" w:styleId="7">
    <w:name w:val="заголовок 7"/>
    <w:basedOn w:val="Normal"/>
    <w:next w:val="Normal"/>
    <w:rsid w:val="00046052"/>
    <w:pPr>
      <w:numPr>
        <w:ilvl w:val="6"/>
        <w:numId w:val="9"/>
      </w:numPr>
      <w:spacing w:before="240" w:after="60" w:line="240" w:lineRule="auto"/>
      <w:jc w:val="left"/>
      <w:outlineLvl w:val="6"/>
    </w:pPr>
    <w:rPr>
      <w:rFonts w:ascii="Arial" w:hAnsi="Arial" w:cs="Arial"/>
      <w:sz w:val="20"/>
      <w:szCs w:val="20"/>
      <w:lang w:eastAsia="ru-RU"/>
    </w:rPr>
  </w:style>
  <w:style w:type="paragraph" w:customStyle="1" w:styleId="a">
    <w:name w:val="Рисунок"/>
    <w:basedOn w:val="Normal"/>
    <w:next w:val="BodyText"/>
    <w:rsid w:val="00046052"/>
    <w:pPr>
      <w:keepNext/>
      <w:keepLines/>
      <w:suppressLineNumbers/>
      <w:suppressAutoHyphens/>
      <w:spacing w:before="360" w:after="120"/>
      <w:ind w:firstLine="709"/>
      <w:jc w:val="center"/>
    </w:pPr>
    <w:rPr>
      <w:kern w:val="24"/>
      <w:szCs w:val="20"/>
      <w:lang w:eastAsia="ru-RU"/>
    </w:rPr>
  </w:style>
  <w:style w:type="paragraph" w:customStyle="1" w:styleId="a0">
    <w:name w:val="Таблица ячейка по левому краю"/>
    <w:basedOn w:val="Normal"/>
    <w:rsid w:val="00046052"/>
    <w:pPr>
      <w:spacing w:line="240" w:lineRule="auto"/>
      <w:ind w:firstLine="709"/>
      <w:jc w:val="left"/>
    </w:pPr>
    <w:rPr>
      <w:szCs w:val="20"/>
      <w:lang w:eastAsia="ru-RU"/>
    </w:rPr>
  </w:style>
  <w:style w:type="character" w:styleId="PageNumber">
    <w:name w:val="page number"/>
    <w:rsid w:val="00046052"/>
    <w:rPr>
      <w:rFonts w:cs="Times New Roman"/>
    </w:rPr>
  </w:style>
  <w:style w:type="paragraph" w:customStyle="1" w:styleId="a1">
    <w:name w:val="Маркер"/>
    <w:basedOn w:val="Normal"/>
    <w:rsid w:val="00046052"/>
    <w:pPr>
      <w:keepNext/>
      <w:numPr>
        <w:numId w:val="3"/>
      </w:numPr>
      <w:spacing w:before="60" w:after="60" w:line="240" w:lineRule="auto"/>
    </w:pPr>
    <w:rPr>
      <w:szCs w:val="20"/>
      <w:lang w:eastAsia="ru-RU"/>
    </w:rPr>
  </w:style>
  <w:style w:type="paragraph" w:styleId="BalloonText">
    <w:name w:val="Balloon Text"/>
    <w:basedOn w:val="Normal"/>
    <w:link w:val="a11"/>
    <w:semiHidden/>
    <w:rsid w:val="00046052"/>
    <w:rPr>
      <w:rFonts w:ascii="Tahoma" w:hAnsi="Tahoma"/>
      <w:sz w:val="16"/>
      <w:szCs w:val="16"/>
    </w:rPr>
  </w:style>
  <w:style w:type="paragraph" w:styleId="Footer">
    <w:name w:val="footer"/>
    <w:basedOn w:val="Normal"/>
    <w:link w:val="a7"/>
    <w:rsid w:val="00046052"/>
    <w:pPr>
      <w:tabs>
        <w:tab w:val="center" w:pos="4677"/>
        <w:tab w:val="right" w:pos="9355"/>
      </w:tabs>
    </w:pPr>
  </w:style>
  <w:style w:type="paragraph" w:styleId="Index1">
    <w:name w:val="index 1"/>
    <w:basedOn w:val="Normal"/>
    <w:next w:val="Normal"/>
    <w:autoRedefine/>
    <w:semiHidden/>
    <w:rsid w:val="00046052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46052"/>
  </w:style>
  <w:style w:type="paragraph" w:styleId="Title">
    <w:name w:val="Title"/>
    <w:basedOn w:val="Normal"/>
    <w:link w:val="a15"/>
    <w:qFormat/>
    <w:rsid w:val="00046052"/>
    <w:pPr>
      <w:spacing w:line="240" w:lineRule="auto"/>
      <w:ind w:firstLine="0"/>
      <w:jc w:val="center"/>
    </w:pPr>
    <w:rPr>
      <w:b/>
      <w:szCs w:val="20"/>
    </w:rPr>
  </w:style>
  <w:style w:type="paragraph" w:styleId="DocumentMap">
    <w:name w:val="Document Map"/>
    <w:basedOn w:val="Normal"/>
    <w:link w:val="a16"/>
    <w:semiHidden/>
    <w:rsid w:val="0004605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046052"/>
    <w:rPr>
      <w:color w:val="800080"/>
      <w:u w:val="single"/>
    </w:rPr>
  </w:style>
  <w:style w:type="character" w:styleId="FootnoteReference">
    <w:name w:val="footnote reference"/>
    <w:aliases w:val="Ciae niinee-FN,Referencia nota al pie,SUPERS,Used by Word for Help footnote symbols,fr,ftre,ftref,Знак сноски 1,Знак сноски Даша,Знак сноски-FN,Знак сноски1,Текст сноски Знак1 Знак Знак Знак1,Текст сноски Знак2 Знак Знак1,ХИА_ЗС,вески,сноска"/>
    <w:link w:val="CharChar1CharCharCharChar1CharCharCharCharCharCharCharChar"/>
    <w:uiPriority w:val="99"/>
    <w:qFormat/>
    <w:rsid w:val="00046052"/>
    <w:rPr>
      <w:vertAlign w:val="superscript"/>
    </w:rPr>
  </w:style>
  <w:style w:type="paragraph" w:styleId="CommentSubject">
    <w:name w:val="annotation subject"/>
    <w:basedOn w:val="CommentText"/>
    <w:next w:val="CommentText"/>
    <w:link w:val="a3"/>
    <w:semiHidden/>
    <w:rsid w:val="0000221E"/>
  </w:style>
  <w:style w:type="character" w:customStyle="1" w:styleId="a2">
    <w:name w:val="Текст примечания Знак"/>
    <w:link w:val="CommentText"/>
    <w:semiHidden/>
    <w:locked/>
    <w:rsid w:val="0000221E"/>
    <w:rPr>
      <w:lang w:val="x-none" w:eastAsia="en-US"/>
    </w:rPr>
  </w:style>
  <w:style w:type="character" w:customStyle="1" w:styleId="a3">
    <w:name w:val="Тема примечания Знак"/>
    <w:link w:val="CommentSubject"/>
    <w:locked/>
    <w:rsid w:val="0000221E"/>
    <w:rPr>
      <w:lang w:val="x-none" w:eastAsia="en-US"/>
    </w:rPr>
  </w:style>
  <w:style w:type="paragraph" w:styleId="Caption">
    <w:name w:val="caption"/>
    <w:basedOn w:val="Normal"/>
    <w:next w:val="Normal"/>
    <w:qFormat/>
    <w:rsid w:val="00727251"/>
    <w:pPr>
      <w:spacing w:before="120" w:after="120"/>
      <w:ind w:firstLine="709"/>
      <w:jc w:val="left"/>
    </w:pPr>
    <w:rPr>
      <w:b/>
      <w:szCs w:val="20"/>
      <w:lang w:eastAsia="ru-RU"/>
    </w:rPr>
  </w:style>
  <w:style w:type="paragraph" w:customStyle="1" w:styleId="a4">
    <w:name w:val="Основной текст без отступа"/>
    <w:basedOn w:val="BodyTextIndent"/>
    <w:rsid w:val="00727251"/>
    <w:rPr>
      <w:szCs w:val="20"/>
      <w:lang w:eastAsia="ru-RU"/>
    </w:rPr>
  </w:style>
  <w:style w:type="paragraph" w:customStyle="1" w:styleId="a5">
    <w:name w:val="Приложения"/>
    <w:basedOn w:val="Normal"/>
    <w:rsid w:val="00727251"/>
    <w:pPr>
      <w:keepNext/>
      <w:spacing w:after="360"/>
      <w:ind w:firstLine="8505"/>
      <w:jc w:val="center"/>
      <w:outlineLvl w:val="0"/>
    </w:pPr>
    <w:rPr>
      <w:b/>
      <w:kern w:val="28"/>
      <w:szCs w:val="20"/>
      <w:lang w:eastAsia="ru-RU"/>
    </w:rPr>
  </w:style>
  <w:style w:type="paragraph" w:customStyle="1" w:styleId="a6">
    <w:name w:val="Таблица заголовок графы"/>
    <w:basedOn w:val="Normal"/>
    <w:rsid w:val="00727251"/>
    <w:pPr>
      <w:keepNext/>
      <w:spacing w:before="40" w:after="40" w:line="240" w:lineRule="auto"/>
      <w:ind w:left="57" w:right="57" w:firstLine="0"/>
      <w:jc w:val="center"/>
    </w:pPr>
    <w:rPr>
      <w:b/>
      <w:szCs w:val="20"/>
      <w:lang w:eastAsia="ru-RU"/>
    </w:rPr>
  </w:style>
  <w:style w:type="paragraph" w:customStyle="1" w:styleId="19">
    <w:name w:val="Рецензия1"/>
    <w:hidden/>
    <w:semiHidden/>
    <w:rsid w:val="00FD6B26"/>
    <w:rPr>
      <w:sz w:val="24"/>
      <w:szCs w:val="24"/>
      <w:lang w:eastAsia="en-US"/>
    </w:rPr>
  </w:style>
  <w:style w:type="paragraph" w:styleId="ListNumber">
    <w:name w:val="List Number"/>
    <w:aliases w:val="Нумерованный список◄"/>
    <w:basedOn w:val="Normal"/>
    <w:rsid w:val="00AB3E0D"/>
    <w:pPr>
      <w:ind w:firstLine="0"/>
    </w:pPr>
    <w:rPr>
      <w:szCs w:val="22"/>
    </w:rPr>
  </w:style>
  <w:style w:type="character" w:customStyle="1" w:styleId="111">
    <w:name w:val="Заголовок 1 Знак"/>
    <w:aliases w:val="Chapter Headline Знак,H1 Char Знак,H1 Знак,H1 Знак Char Знак,Heading 1 Char Знак,З_1 Знак,Заголовок 1 (ЦБ) Знак,Заголовок 1 (ЦБ)◄ Знак,Заголовок 1 Знак Char Знак"/>
    <w:link w:val="Heading1"/>
    <w:locked/>
    <w:rsid w:val="0010767A"/>
    <w:rPr>
      <w:b/>
      <w:sz w:val="28"/>
    </w:rPr>
  </w:style>
  <w:style w:type="character" w:customStyle="1" w:styleId="24">
    <w:name w:val="Заголовок 2 Знак"/>
    <w:aliases w:val="H2 Знак1"/>
    <w:link w:val="Heading2"/>
    <w:locked/>
    <w:rsid w:val="00265233"/>
    <w:rPr>
      <w:sz w:val="24"/>
    </w:rPr>
  </w:style>
  <w:style w:type="character" w:customStyle="1" w:styleId="31">
    <w:name w:val="Заголовок 3 Знак"/>
    <w:aliases w:val="h3 Знак"/>
    <w:link w:val="Heading3"/>
    <w:locked/>
    <w:rsid w:val="002F4809"/>
    <w:rPr>
      <w:rFonts w:ascii="Arial" w:hAnsi="Arial"/>
      <w:b/>
      <w:sz w:val="26"/>
      <w:lang w:val="x-none" w:eastAsia="en-US"/>
    </w:rPr>
  </w:style>
  <w:style w:type="character" w:customStyle="1" w:styleId="70">
    <w:name w:val="Заголовок 7 Знак"/>
    <w:link w:val="Heading7"/>
    <w:locked/>
    <w:rsid w:val="002F4809"/>
    <w:rPr>
      <w:b/>
      <w:sz w:val="24"/>
      <w:lang w:val="x-none" w:eastAsia="en-US"/>
    </w:rPr>
  </w:style>
  <w:style w:type="character" w:customStyle="1" w:styleId="211">
    <w:name w:val="Заголовок 2 Знак1"/>
    <w:aliases w:val="H2 Знак"/>
    <w:semiHidden/>
    <w:rsid w:val="002F4809"/>
    <w:rPr>
      <w:rFonts w:ascii="Cambria" w:hAnsi="Cambria"/>
      <w:b/>
      <w:color w:val="4F81BD"/>
      <w:sz w:val="26"/>
    </w:rPr>
  </w:style>
  <w:style w:type="character" w:customStyle="1" w:styleId="a7">
    <w:name w:val="Нижний колонтитул Знак"/>
    <w:link w:val="Footer"/>
    <w:locked/>
    <w:rsid w:val="002F4809"/>
    <w:rPr>
      <w:sz w:val="24"/>
      <w:lang w:val="x-none" w:eastAsia="en-US"/>
    </w:rPr>
  </w:style>
  <w:style w:type="character" w:customStyle="1" w:styleId="a8">
    <w:name w:val="Основной текст Знак"/>
    <w:aliases w:val="Caa1 Знак1,Çàã1 Знак1,Заг1 Знак1"/>
    <w:link w:val="BodyText"/>
    <w:locked/>
    <w:rsid w:val="002F4809"/>
    <w:rPr>
      <w:sz w:val="24"/>
    </w:rPr>
  </w:style>
  <w:style w:type="character" w:customStyle="1" w:styleId="117">
    <w:name w:val="Основной текст Знак1"/>
    <w:aliases w:val="Caa1 Знак,Çàã1 Знак,Заг1 Знак"/>
    <w:semiHidden/>
    <w:rsid w:val="002F4809"/>
    <w:rPr>
      <w:sz w:val="24"/>
    </w:rPr>
  </w:style>
  <w:style w:type="character" w:customStyle="1" w:styleId="a9">
    <w:name w:val="Основной текст с отступом Знак"/>
    <w:link w:val="BodyTextIndent"/>
    <w:locked/>
    <w:rsid w:val="002F4809"/>
    <w:rPr>
      <w:sz w:val="24"/>
      <w:lang w:val="x-none" w:eastAsia="en-US"/>
    </w:rPr>
  </w:style>
  <w:style w:type="character" w:customStyle="1" w:styleId="a10">
    <w:name w:val="Подзаголовок Знак"/>
    <w:link w:val="Subtitle"/>
    <w:locked/>
    <w:rsid w:val="002F4809"/>
    <w:rPr>
      <w:b/>
      <w:sz w:val="24"/>
      <w:lang w:val="x-none" w:eastAsia="en-US"/>
    </w:rPr>
  </w:style>
  <w:style w:type="paragraph" w:styleId="BodyText2">
    <w:name w:val="Body Text 2"/>
    <w:basedOn w:val="Normal"/>
    <w:link w:val="25"/>
    <w:rsid w:val="002F4809"/>
    <w:pPr>
      <w:spacing w:line="240" w:lineRule="auto"/>
      <w:ind w:firstLine="0"/>
      <w:jc w:val="left"/>
    </w:pPr>
    <w:rPr>
      <w:szCs w:val="20"/>
      <w:lang w:eastAsia="ru-RU"/>
    </w:rPr>
  </w:style>
  <w:style w:type="character" w:customStyle="1" w:styleId="25">
    <w:name w:val="Основной текст 2 Знак"/>
    <w:link w:val="BodyText2"/>
    <w:locked/>
    <w:rsid w:val="002F4809"/>
    <w:rPr>
      <w:sz w:val="24"/>
    </w:rPr>
  </w:style>
  <w:style w:type="paragraph" w:styleId="BodyText3">
    <w:name w:val="Body Text 3"/>
    <w:basedOn w:val="Normal"/>
    <w:link w:val="32"/>
    <w:rsid w:val="002F4809"/>
    <w:pPr>
      <w:tabs>
        <w:tab w:val="left" w:pos="3686"/>
      </w:tabs>
      <w:spacing w:line="240" w:lineRule="auto"/>
      <w:ind w:right="5953" w:firstLine="0"/>
      <w:jc w:val="left"/>
    </w:pPr>
    <w:rPr>
      <w:szCs w:val="20"/>
      <w:lang w:eastAsia="ru-RU"/>
    </w:rPr>
  </w:style>
  <w:style w:type="character" w:customStyle="1" w:styleId="32">
    <w:name w:val="Основной текст 3 Знак"/>
    <w:link w:val="BodyText3"/>
    <w:locked/>
    <w:rsid w:val="002F4809"/>
    <w:rPr>
      <w:sz w:val="24"/>
    </w:rPr>
  </w:style>
  <w:style w:type="character" w:customStyle="1" w:styleId="26">
    <w:name w:val="Основной текст с отступом 2 Знак"/>
    <w:link w:val="BodyTextIndent2"/>
    <w:locked/>
    <w:rsid w:val="002F4809"/>
    <w:rPr>
      <w:b/>
      <w:i/>
      <w:sz w:val="24"/>
      <w:lang w:val="x-none" w:eastAsia="en-US"/>
    </w:rPr>
  </w:style>
  <w:style w:type="character" w:customStyle="1" w:styleId="33">
    <w:name w:val="Основной текст с отступом 3 Знак"/>
    <w:link w:val="BodyTextIndent3"/>
    <w:locked/>
    <w:rsid w:val="002F4809"/>
    <w:rPr>
      <w:sz w:val="24"/>
    </w:rPr>
  </w:style>
  <w:style w:type="character" w:customStyle="1" w:styleId="a11">
    <w:name w:val="Текст выноски Знак"/>
    <w:link w:val="BalloonText"/>
    <w:semiHidden/>
    <w:locked/>
    <w:rsid w:val="002F4809"/>
    <w:rPr>
      <w:rFonts w:ascii="Tahoma" w:hAnsi="Tahoma"/>
      <w:sz w:val="16"/>
      <w:lang w:val="x-none" w:eastAsia="en-US"/>
    </w:rPr>
  </w:style>
  <w:style w:type="paragraph" w:customStyle="1" w:styleId="a12">
    <w:name w:val="Титул"/>
    <w:basedOn w:val="Normal"/>
    <w:rsid w:val="002F4809"/>
    <w:pPr>
      <w:jc w:val="center"/>
    </w:pPr>
    <w:rPr>
      <w:lang w:eastAsia="ru-RU"/>
    </w:rPr>
  </w:style>
  <w:style w:type="table" w:styleId="TableGrid">
    <w:name w:val="Table Grid"/>
    <w:basedOn w:val="TableNormal"/>
    <w:rsid w:val="002F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Таблица-ячейка по левому краю◄"/>
    <w:basedOn w:val="TOC1"/>
    <w:rsid w:val="00213611"/>
    <w:pPr>
      <w:tabs>
        <w:tab w:val="right" w:leader="dot" w:pos="10224"/>
      </w:tabs>
      <w:spacing w:before="40" w:after="40" w:line="240" w:lineRule="auto"/>
      <w:ind w:left="57" w:right="57"/>
    </w:pPr>
    <w:rPr>
      <w:rFonts w:eastAsia="Calibri"/>
      <w:b/>
      <w:bCs w:val="0"/>
      <w:sz w:val="22"/>
      <w:szCs w:val="22"/>
      <w:lang w:eastAsia="ru-RU"/>
    </w:rPr>
  </w:style>
  <w:style w:type="paragraph" w:customStyle="1" w:styleId="a13">
    <w:name w:val="Название организации◄"/>
    <w:basedOn w:val="Normal"/>
    <w:rsid w:val="00213611"/>
    <w:pPr>
      <w:spacing w:line="240" w:lineRule="auto"/>
      <w:ind w:firstLine="0"/>
      <w:jc w:val="center"/>
    </w:pPr>
    <w:rPr>
      <w:b/>
      <w:bCs/>
    </w:rPr>
  </w:style>
  <w:style w:type="paragraph" w:styleId="Revision">
    <w:name w:val="Revision"/>
    <w:hidden/>
    <w:uiPriority w:val="99"/>
    <w:semiHidden/>
    <w:rsid w:val="00F0728B"/>
    <w:rPr>
      <w:sz w:val="24"/>
      <w:szCs w:val="24"/>
      <w:lang w:eastAsia="en-US"/>
    </w:rPr>
  </w:style>
  <w:style w:type="paragraph" w:styleId="ListParagraph">
    <w:name w:val="List Paragraph"/>
    <w:aliases w:val="AC List 01,Bullet List,Bullet_IRAO,Bulleted Text,Bullets before,FooterText,List Paragraph_0,RSHB_Table-Normal,Table-Normal,UL,numbered,Абзац маркированнный,Абзац списка◄,Мой Список,Мой стиль!,Подпись рисунка,Содержание. 2 уровень"/>
    <w:basedOn w:val="Normal"/>
    <w:link w:val="a17"/>
    <w:uiPriority w:val="34"/>
    <w:qFormat/>
    <w:rsid w:val="00092216"/>
    <w:pPr>
      <w:ind w:left="720"/>
      <w:contextualSpacing/>
    </w:pPr>
  </w:style>
  <w:style w:type="paragraph" w:customStyle="1" w:styleId="2-1">
    <w:name w:val="Заголовок 2-го уровня разела 1"/>
    <w:basedOn w:val="Heading2"/>
    <w:link w:val="2-10"/>
    <w:qFormat/>
    <w:rsid w:val="009423CD"/>
    <w:pPr>
      <w:numPr>
        <w:numId w:val="6"/>
      </w:numPr>
      <w:ind w:left="993"/>
    </w:pPr>
  </w:style>
  <w:style w:type="character" w:customStyle="1" w:styleId="2-10">
    <w:name w:val="Заголовок 2-го уровня разела 1 Знак"/>
    <w:basedOn w:val="24"/>
    <w:link w:val="2-1"/>
    <w:rsid w:val="009423CD"/>
    <w:rPr>
      <w:sz w:val="24"/>
    </w:rPr>
  </w:style>
  <w:style w:type="character" w:customStyle="1" w:styleId="120">
    <w:name w:val="Неразрешенное упоминание1"/>
    <w:basedOn w:val="DefaultParagraphFont"/>
    <w:uiPriority w:val="99"/>
    <w:semiHidden/>
    <w:unhideWhenUsed/>
    <w:rsid w:val="00225C73"/>
    <w:rPr>
      <w:color w:val="605E5C"/>
      <w:shd w:val="clear" w:color="auto" w:fill="E1DFDD"/>
    </w:rPr>
  </w:style>
  <w:style w:type="character" w:customStyle="1" w:styleId="28">
    <w:name w:val="Неразрешенное упоминание2"/>
    <w:basedOn w:val="DefaultParagraphFont"/>
    <w:uiPriority w:val="99"/>
    <w:semiHidden/>
    <w:unhideWhenUsed/>
    <w:rsid w:val="00FB1691"/>
    <w:rPr>
      <w:color w:val="605E5C"/>
      <w:shd w:val="clear" w:color="auto" w:fill="E1DFDD"/>
    </w:rPr>
  </w:style>
  <w:style w:type="character" w:customStyle="1" w:styleId="4">
    <w:name w:val="Заголовок 4 Знак"/>
    <w:basedOn w:val="DefaultParagraphFont"/>
    <w:link w:val="Heading4"/>
    <w:rsid w:val="00DA055B"/>
    <w:rPr>
      <w:b/>
      <w:bCs/>
      <w:sz w:val="28"/>
      <w:szCs w:val="28"/>
    </w:rPr>
  </w:style>
  <w:style w:type="character" w:customStyle="1" w:styleId="50">
    <w:name w:val="Заголовок 5 Знак"/>
    <w:basedOn w:val="DefaultParagraphFont"/>
    <w:link w:val="Heading5"/>
    <w:rsid w:val="00DA055B"/>
    <w:rPr>
      <w:b/>
      <w:sz w:val="24"/>
      <w:szCs w:val="24"/>
      <w:lang w:eastAsia="en-US"/>
    </w:rPr>
  </w:style>
  <w:style w:type="character" w:customStyle="1" w:styleId="6">
    <w:name w:val="Заголовок 6 Знак"/>
    <w:basedOn w:val="DefaultParagraphFont"/>
    <w:link w:val="Heading6"/>
    <w:rsid w:val="00DA055B"/>
    <w:rPr>
      <w:sz w:val="28"/>
      <w:szCs w:val="24"/>
      <w:lang w:eastAsia="en-US"/>
    </w:rPr>
  </w:style>
  <w:style w:type="character" w:customStyle="1" w:styleId="a14">
    <w:name w:val="Текст сноски Знак"/>
    <w:aliases w:val="C Знак,Table_Footnote_last Знак,З Знак,Зна Знак,Знак Знак,Знак2 Знак Знак,Знак2 Знак1,Знак21 Знак,Знак3 Знак,Знак8 Знак,Текст сноски Знак Знак Знак Знак,Текст сноски Знак Знак Знак1 Знак,Текст сноски Знак Знак Знак2"/>
    <w:basedOn w:val="DefaultParagraphFont"/>
    <w:link w:val="FootnoteText"/>
    <w:uiPriority w:val="99"/>
    <w:qFormat/>
    <w:rsid w:val="00DA055B"/>
  </w:style>
  <w:style w:type="character" w:customStyle="1" w:styleId="a15">
    <w:name w:val="Заголовок Знак"/>
    <w:basedOn w:val="DefaultParagraphFont"/>
    <w:link w:val="Title"/>
    <w:rsid w:val="00DA055B"/>
    <w:rPr>
      <w:b/>
      <w:sz w:val="24"/>
      <w:lang w:eastAsia="en-US"/>
    </w:rPr>
  </w:style>
  <w:style w:type="character" w:customStyle="1" w:styleId="a16">
    <w:name w:val="Схема документа Знак"/>
    <w:basedOn w:val="DefaultParagraphFont"/>
    <w:link w:val="DocumentMap"/>
    <w:semiHidden/>
    <w:rsid w:val="00DA055B"/>
    <w:rPr>
      <w:rFonts w:ascii="Tahoma" w:hAnsi="Tahoma" w:cs="Tahoma"/>
      <w:sz w:val="24"/>
      <w:szCs w:val="24"/>
      <w:shd w:val="clear" w:color="auto" w:fill="000080"/>
      <w:lang w:eastAsia="en-US"/>
    </w:rPr>
  </w:style>
  <w:style w:type="character" w:customStyle="1" w:styleId="1110">
    <w:name w:val="Заголовок 1 Знак1"/>
    <w:aliases w:val="Chapter Headline Знак1,H1 Char Знак1,H1 Знак Char Знак1,H1 Знак1,Heading 1 Char Знак1,З_1 Знак1,Заголовок 1 (ЦБ) Знак1,Заголовок 1 (ЦБ)◄ Знак1,Заголовок 1 Знак Char Знак1"/>
    <w:basedOn w:val="DefaultParagraphFont"/>
    <w:rsid w:val="003A46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10">
    <w:name w:val="Заголовок 3 Знак1"/>
    <w:aliases w:val="h3 Знак1"/>
    <w:basedOn w:val="DefaultParagraphFont"/>
    <w:semiHidden/>
    <w:rsid w:val="003A46A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22">
    <w:name w:val="Нет списка1"/>
    <w:next w:val="NoList"/>
    <w:uiPriority w:val="99"/>
    <w:semiHidden/>
    <w:unhideWhenUsed/>
    <w:rsid w:val="008C2577"/>
  </w:style>
  <w:style w:type="table" w:customStyle="1" w:styleId="123">
    <w:name w:val="Сетка таблицы1"/>
    <w:basedOn w:val="TableNormal"/>
    <w:next w:val="TableGrid"/>
    <w:uiPriority w:val="39"/>
    <w:rsid w:val="008C2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">
    <w:name w:val="Нет списка11"/>
    <w:next w:val="NoList"/>
    <w:uiPriority w:val="99"/>
    <w:semiHidden/>
    <w:unhideWhenUsed/>
    <w:rsid w:val="008C2577"/>
  </w:style>
  <w:style w:type="numbering" w:customStyle="1" w:styleId="1115">
    <w:name w:val="Нет списка111"/>
    <w:next w:val="NoList"/>
    <w:uiPriority w:val="99"/>
    <w:semiHidden/>
    <w:unhideWhenUsed/>
    <w:rsid w:val="008C2577"/>
  </w:style>
  <w:style w:type="table" w:customStyle="1" w:styleId="1116">
    <w:name w:val="Сетка таблицы11"/>
    <w:basedOn w:val="TableNormal"/>
    <w:next w:val="TableGrid"/>
    <w:rsid w:val="008C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"/>
    <w:next w:val="NoList"/>
    <w:uiPriority w:val="99"/>
    <w:semiHidden/>
    <w:unhideWhenUsed/>
    <w:rsid w:val="008C2577"/>
  </w:style>
  <w:style w:type="table" w:customStyle="1" w:styleId="216">
    <w:name w:val="Сетка таблицы2"/>
    <w:basedOn w:val="TableNormal"/>
    <w:next w:val="TableGrid"/>
    <w:rsid w:val="008C2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p">
    <w:name w:val="ep"/>
    <w:uiPriority w:val="99"/>
    <w:rsid w:val="008C2577"/>
    <w:rPr>
      <w:rFonts w:cs="Times New Roman"/>
    </w:rPr>
  </w:style>
  <w:style w:type="paragraph" w:customStyle="1" w:styleId="ConsPlusTitle">
    <w:name w:val="ConsPlusTitle"/>
    <w:uiPriority w:val="99"/>
    <w:rsid w:val="008C2577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b/>
      <w:bCs/>
      <w:sz w:val="24"/>
      <w:szCs w:val="24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8C25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8C2577"/>
    <w:rPr>
      <w:rFonts w:ascii="Courier New" w:hAnsi="Courier New" w:cs="Courier New"/>
    </w:rPr>
  </w:style>
  <w:style w:type="numbering" w:customStyle="1" w:styleId="35">
    <w:name w:val="Нет списка3"/>
    <w:next w:val="NoList"/>
    <w:uiPriority w:val="99"/>
    <w:semiHidden/>
    <w:unhideWhenUsed/>
    <w:rsid w:val="00F1498F"/>
  </w:style>
  <w:style w:type="table" w:customStyle="1" w:styleId="36">
    <w:name w:val="Сетка таблицы3"/>
    <w:basedOn w:val="TableNormal"/>
    <w:next w:val="TableGrid"/>
    <w:uiPriority w:val="39"/>
    <w:rsid w:val="00F14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Нет списка12"/>
    <w:next w:val="NoList"/>
    <w:uiPriority w:val="99"/>
    <w:semiHidden/>
    <w:unhideWhenUsed/>
    <w:rsid w:val="00F1498F"/>
  </w:style>
  <w:style w:type="numbering" w:customStyle="1" w:styleId="1120">
    <w:name w:val="Нет списка112"/>
    <w:next w:val="NoList"/>
    <w:uiPriority w:val="99"/>
    <w:semiHidden/>
    <w:unhideWhenUsed/>
    <w:rsid w:val="00F1498F"/>
  </w:style>
  <w:style w:type="table" w:customStyle="1" w:styleId="125">
    <w:name w:val="Сетка таблицы12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NoList"/>
    <w:uiPriority w:val="99"/>
    <w:semiHidden/>
    <w:unhideWhenUsed/>
    <w:rsid w:val="00F1498F"/>
  </w:style>
  <w:style w:type="table" w:customStyle="1" w:styleId="218">
    <w:name w:val="Сетка таблицы21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6">
    <w:name w:val="Заголовок оглавления1"/>
    <w:basedOn w:val="Heading1"/>
    <w:next w:val="Normal"/>
    <w:uiPriority w:val="39"/>
    <w:unhideWhenUsed/>
    <w:qFormat/>
    <w:rsid w:val="00F1498F"/>
    <w:pPr>
      <w:keepNext/>
      <w:keepLines/>
      <w:pageBreakBefore w:val="0"/>
      <w:suppressAutoHyphens w:val="0"/>
      <w:spacing w:before="240"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numbering" w:customStyle="1" w:styleId="40">
    <w:name w:val="Нет списка4"/>
    <w:next w:val="NoList"/>
    <w:uiPriority w:val="99"/>
    <w:semiHidden/>
    <w:unhideWhenUsed/>
    <w:rsid w:val="00F1498F"/>
  </w:style>
  <w:style w:type="table" w:customStyle="1" w:styleId="41">
    <w:name w:val="Сетка таблицы4"/>
    <w:basedOn w:val="TableNormal"/>
    <w:next w:val="TableGrid"/>
    <w:uiPriority w:val="39"/>
    <w:rsid w:val="00F1498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NoList"/>
    <w:uiPriority w:val="99"/>
    <w:semiHidden/>
    <w:unhideWhenUsed/>
    <w:rsid w:val="00F1498F"/>
  </w:style>
  <w:style w:type="numbering" w:customStyle="1" w:styleId="1130">
    <w:name w:val="Нет списка113"/>
    <w:next w:val="NoList"/>
    <w:uiPriority w:val="99"/>
    <w:semiHidden/>
    <w:unhideWhenUsed/>
    <w:rsid w:val="00F1498F"/>
  </w:style>
  <w:style w:type="table" w:customStyle="1" w:styleId="131">
    <w:name w:val="Сетка таблицы13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NoList"/>
    <w:uiPriority w:val="99"/>
    <w:semiHidden/>
    <w:unhideWhenUsed/>
    <w:rsid w:val="00F1498F"/>
  </w:style>
  <w:style w:type="table" w:customStyle="1" w:styleId="221">
    <w:name w:val="Сетка таблицы22"/>
    <w:basedOn w:val="TableNormal"/>
    <w:next w:val="TableGrid"/>
    <w:rsid w:val="00F1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9">
    <w:name w:val="Заголовок оглавления2"/>
    <w:basedOn w:val="Heading1"/>
    <w:next w:val="Normal"/>
    <w:uiPriority w:val="39"/>
    <w:unhideWhenUsed/>
    <w:qFormat/>
    <w:rsid w:val="00F1498F"/>
    <w:pPr>
      <w:keepNext/>
      <w:keepLines/>
      <w:pageBreakBefore w:val="0"/>
      <w:suppressAutoHyphens w:val="0"/>
      <w:spacing w:before="240" w:after="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character" w:customStyle="1" w:styleId="a17">
    <w:name w:val="Абзац списка Знак"/>
    <w:aliases w:val="AC List 01 Знак,Bullet List Знак,Bullet_IRAO Знак,Bulleted Text Знак,Bullets before Знак,FooterText Знак,List Paragraph_0 Знак,RSHB_Table-Normal Знак,Table-Normal Знак,UL Знак,numbered Знак,Абзац маркированнный Знак,Абзац списка◄ Знак"/>
    <w:link w:val="ListParagraph"/>
    <w:uiPriority w:val="34"/>
    <w:qFormat/>
    <w:rsid w:val="00C53A72"/>
    <w:rPr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300A"/>
    <w:rPr>
      <w:color w:val="605E5C"/>
      <w:shd w:val="clear" w:color="auto" w:fill="E1DFDD"/>
    </w:rPr>
  </w:style>
  <w:style w:type="paragraph" w:customStyle="1" w:styleId="Tab">
    <w:name w:val="Tab"/>
    <w:basedOn w:val="Normal"/>
    <w:qFormat/>
    <w:rsid w:val="00E86159"/>
    <w:pPr>
      <w:spacing w:line="240" w:lineRule="auto"/>
      <w:ind w:firstLine="0"/>
    </w:pPr>
    <w:rPr>
      <w:lang w:eastAsia="ru-RU"/>
    </w:rPr>
  </w:style>
  <w:style w:type="paragraph" w:customStyle="1" w:styleId="37">
    <w:name w:val="Стиль3"/>
    <w:basedOn w:val="Normal"/>
    <w:rsid w:val="00155678"/>
    <w:pPr>
      <w:keepNext/>
      <w:keepLines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customStyle="1" w:styleId="42">
    <w:name w:val="Стиль4"/>
    <w:basedOn w:val="Heading1"/>
    <w:rsid w:val="00DD69BF"/>
    <w:pPr>
      <w:keepNext/>
      <w:keepLines/>
      <w:pageBreakBefore w:val="0"/>
      <w:suppressAutoHyphens w:val="0"/>
      <w:spacing w:before="120" w:after="120"/>
      <w:ind w:firstLine="720"/>
      <w:jc w:val="center"/>
    </w:pPr>
    <w:rPr>
      <w:rFonts w:eastAsiaTheme="majorEastAsia" w:cstheme="majorBidi"/>
      <w:sz w:val="32"/>
      <w:szCs w:val="32"/>
      <w:lang w:eastAsia="en-US"/>
    </w:rPr>
  </w:style>
  <w:style w:type="paragraph" w:customStyle="1" w:styleId="a18">
    <w:name w:val="Тема письма"/>
    <w:basedOn w:val="Normal"/>
    <w:qFormat/>
    <w:rsid w:val="00DD69BF"/>
    <w:pPr>
      <w:tabs>
        <w:tab w:val="left" w:pos="5103"/>
      </w:tabs>
      <w:spacing w:line="240" w:lineRule="auto"/>
      <w:ind w:right="5103" w:firstLine="0"/>
      <w:jc w:val="left"/>
    </w:pPr>
  </w:style>
  <w:style w:type="paragraph" w:customStyle="1" w:styleId="a19">
    <w:name w:val="Приложение"/>
    <w:basedOn w:val="Normal"/>
    <w:qFormat/>
    <w:rsid w:val="00DD69BF"/>
    <w:pPr>
      <w:pageBreakBefore/>
      <w:spacing w:line="240" w:lineRule="auto"/>
      <w:jc w:val="right"/>
    </w:pPr>
  </w:style>
  <w:style w:type="paragraph" w:customStyle="1" w:styleId="a20">
    <w:name w:val="Обращение"/>
    <w:basedOn w:val="Normal"/>
    <w:rsid w:val="00DD69BF"/>
    <w:pPr>
      <w:jc w:val="center"/>
    </w:pPr>
  </w:style>
  <w:style w:type="paragraph" w:customStyle="1" w:styleId="a21">
    <w:name w:val="Исполнитель"/>
    <w:basedOn w:val="Normal"/>
    <w:rsid w:val="0029252E"/>
    <w:pPr>
      <w:spacing w:line="240" w:lineRule="auto"/>
      <w:ind w:firstLine="0"/>
    </w:pPr>
    <w:rPr>
      <w:sz w:val="16"/>
      <w:szCs w:val="16"/>
    </w:rPr>
  </w:style>
  <w:style w:type="paragraph" w:styleId="Header">
    <w:name w:val="header"/>
    <w:basedOn w:val="Normal"/>
    <w:link w:val="a22"/>
    <w:unhideWhenUsed/>
    <w:rsid w:val="00276177"/>
    <w:pPr>
      <w:tabs>
        <w:tab w:val="center" w:pos="4677"/>
        <w:tab w:val="right" w:pos="9355"/>
      </w:tabs>
      <w:spacing w:line="240" w:lineRule="auto"/>
    </w:pPr>
  </w:style>
  <w:style w:type="character" w:customStyle="1" w:styleId="a22">
    <w:name w:val="Верхний колонтитул Знак"/>
    <w:basedOn w:val="DefaultParagraphFont"/>
    <w:link w:val="Header"/>
    <w:rsid w:val="00276177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4D6201"/>
    <w:pPr>
      <w:spacing w:before="100" w:beforeAutospacing="1" w:after="100" w:afterAutospacing="1" w:line="240" w:lineRule="auto"/>
      <w:ind w:firstLine="0"/>
      <w:jc w:val="left"/>
    </w:pPr>
    <w:rPr>
      <w:lang w:eastAsia="ru-RU"/>
    </w:rPr>
  </w:style>
  <w:style w:type="paragraph" w:styleId="EndnoteText">
    <w:name w:val="endnote text"/>
    <w:basedOn w:val="Normal"/>
    <w:link w:val="a23"/>
    <w:semiHidden/>
    <w:unhideWhenUsed/>
    <w:rsid w:val="000E2386"/>
    <w:pPr>
      <w:spacing w:line="240" w:lineRule="auto"/>
    </w:pPr>
    <w:rPr>
      <w:sz w:val="20"/>
      <w:szCs w:val="20"/>
    </w:rPr>
  </w:style>
  <w:style w:type="character" w:customStyle="1" w:styleId="a23">
    <w:name w:val="Текст концевой сноски Знак"/>
    <w:basedOn w:val="DefaultParagraphFont"/>
    <w:link w:val="EndnoteText"/>
    <w:semiHidden/>
    <w:rsid w:val="000E2386"/>
    <w:rPr>
      <w:lang w:eastAsia="en-US"/>
    </w:rPr>
  </w:style>
  <w:style w:type="character" w:styleId="EndnoteReference">
    <w:name w:val="endnote reference"/>
    <w:basedOn w:val="DefaultParagraphFont"/>
    <w:semiHidden/>
    <w:unhideWhenUsed/>
    <w:rsid w:val="000E2386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link w:val="FootnoteReference"/>
    <w:uiPriority w:val="99"/>
    <w:rsid w:val="00E30653"/>
    <w:pPr>
      <w:spacing w:after="160" w:line="240" w:lineRule="exact"/>
      <w:ind w:firstLine="0"/>
    </w:pPr>
    <w:rPr>
      <w:sz w:val="20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3.emf" /><Relationship Id="rId12" Type="http://schemas.openxmlformats.org/officeDocument/2006/relationships/oleObject" Target="embeddings/oleObject3.bin" /><Relationship Id="rId13" Type="http://schemas.openxmlformats.org/officeDocument/2006/relationships/header" Target="head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image" Target="media/image1.emf" /><Relationship Id="rId8" Type="http://schemas.openxmlformats.org/officeDocument/2006/relationships/oleObject" Target="embeddings/oleObject1.bin" /><Relationship Id="rId9" Type="http://schemas.openxmlformats.org/officeDocument/2006/relationships/image" Target="media/image2.emf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CDA6-4C76-4750-A815-7E1A8BBAF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656</TotalTime>
  <Pages>55</Pages>
  <Words>11530</Words>
  <Characters>110591</Characters>
  <Application>Microsoft Office Word</Application>
  <DocSecurity>0</DocSecurity>
  <Lines>921</Lines>
  <Paragraphs>243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Порядок взаимодействия БКИ и АС ЦККИ</vt:lpstr>
      <vt:lpstr>Порядок взаимодействия БКИ и АС ЦККИ</vt:lpstr>
    </vt:vector>
  </TitlesOfParts>
  <Company>Central Bank of Russian Federation</Company>
  <LinksUpToDate>false</LinksUpToDate>
  <CharactersWithSpaces>121878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взаимодействия БКИ и АС ЦККИ</dc:title>
  <dc:subject>АС ЦККИ</dc:subject>
  <dc:creator>Борисова Таника Николаевна</dc:creator>
  <cp:lastModifiedBy>Борисова Таника Николаевна</cp:lastModifiedBy>
  <cp:revision>88</cp:revision>
  <cp:lastPrinted>2020-07-21T10:02:00Z</cp:lastPrinted>
  <dcterms:created xsi:type="dcterms:W3CDTF">2026-04-23T06:29:00Z</dcterms:created>
  <dcterms:modified xsi:type="dcterms:W3CDTF">2026-06-24T09:38:00Z</dcterms:modified>
</cp:coreProperties>
</file>