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9D" w:rsidRDefault="0054079D" w:rsidP="0054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4079D">
        <w:rPr>
          <w:rFonts w:ascii="Times New Roman" w:hAnsi="Times New Roman" w:cs="Times New Roman"/>
          <w:b/>
          <w:iCs/>
          <w:sz w:val="28"/>
          <w:szCs w:val="28"/>
        </w:rPr>
        <w:t xml:space="preserve">ОБЪЯВЛЕНИЕ 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79D">
        <w:rPr>
          <w:rFonts w:ascii="Times New Roman" w:hAnsi="Times New Roman" w:cs="Times New Roman"/>
          <w:b/>
          <w:sz w:val="28"/>
          <w:szCs w:val="28"/>
        </w:rPr>
        <w:t>о принудительной ликвидации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79D">
        <w:rPr>
          <w:rFonts w:ascii="Times New Roman" w:hAnsi="Times New Roman" w:cs="Times New Roman"/>
          <w:b/>
          <w:sz w:val="28"/>
          <w:szCs w:val="28"/>
        </w:rPr>
        <w:t xml:space="preserve">АО АКБ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4079D">
        <w:rPr>
          <w:rFonts w:ascii="Times New Roman" w:hAnsi="Times New Roman" w:cs="Times New Roman"/>
          <w:b/>
          <w:sz w:val="28"/>
          <w:szCs w:val="28"/>
        </w:rPr>
        <w:t>РУССОБАНК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Решением Арбитражного суда г. Москвы от 5 марта 2019 г. по делу </w:t>
      </w:r>
      <w:r>
        <w:rPr>
          <w:rFonts w:ascii="Times New Roman" w:eastAsia="StemText-Regular" w:hAnsi="Times New Roman" w:cs="Times New Roman"/>
          <w:sz w:val="26"/>
          <w:szCs w:val="26"/>
        </w:rPr>
        <w:br/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№ А40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8703/19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30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9 Акционерный коммерческий банк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РУССОБАНК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 (акционерное общество) АО АКБ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РУССОБАНК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 (далее — Банк)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>
        <w:rPr>
          <w:rFonts w:ascii="Times New Roman" w:eastAsia="StemText-Regular" w:hAnsi="Times New Roman" w:cs="Times New Roman"/>
          <w:sz w:val="26"/>
          <w:szCs w:val="26"/>
        </w:rPr>
        <w:br/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(ОГРН 1027739081930; ИНН 7704099052; адрес регистрации: 119121, г. Москва, </w:t>
      </w:r>
      <w:r>
        <w:rPr>
          <w:rFonts w:ascii="Times New Roman" w:eastAsia="StemText-Regular" w:hAnsi="Times New Roman" w:cs="Times New Roman"/>
          <w:sz w:val="26"/>
          <w:szCs w:val="26"/>
        </w:rPr>
        <w:br/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ул. Плющиха, 10, стр. 1)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подлежит принудительной ликвидации в соответствии с Федеральным законом от 2 декабря 1990 г.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№ 395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1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О банках и банковской деятельности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 и Федеральным законом от 26 октября 2002 г. № 127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ФЗ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>
        <w:rPr>
          <w:rFonts w:ascii="Times New Roman" w:eastAsia="StemText-Regular" w:hAnsi="Times New Roman" w:cs="Times New Roman"/>
          <w:sz w:val="26"/>
          <w:szCs w:val="26"/>
        </w:rPr>
        <w:br/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. Функции ликвидатора возложены на государственную корпорацию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Агентство по страхованию вкладов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, расположенную по адресу: 109240, г. Москва, ул. Высоцкого, 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д.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4.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Судебное заседание по рассмотрению отчета ликвидатора не назначено.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либо их надлежащим образом заверенных копий, подтверждающих обоснованность этих требований,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или вступивших в законную силу судебных актов направляются представителю ликвидатора по адресу: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127055, г. Москва, ул. Лесная, 59, стр. 2.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Коммерсантъ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 xml:space="preserve"> или в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Вестнике Банка России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.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в течение 30 календарных дней со дня опубликования сведений о начале ликвидационных процедур,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а также в период деятельности временной администрации Банка России, чьи требования установлены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ликвидатором, в том числе кредиторы — физические лица, предъявившие свои требования одновременно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4079D">
        <w:rPr>
          <w:rFonts w:ascii="Times New Roman" w:eastAsia="StemText-Regular" w:hAnsi="Times New Roman" w:cs="Times New Roman"/>
          <w:sz w:val="26"/>
          <w:szCs w:val="26"/>
        </w:rPr>
        <w:t>с подачей заявления о выплате страхового возмещения. Датой предъявления требования является дата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его получения представителем ликвидатора, а при предъявлении требования кредитора — физического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лица одновременно с подачей заявления о выплате страхового возмещения — дата получения заявления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Агентством или банком-агентом, осуществляющим выплату страхового возмещения.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 и почтовый адрес для направления корреспонденции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Федерации (при его наличии), на который могут перечисляться денежные средства в рамках расчетов с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кредиторами в ходе ликвидации.</w:t>
      </w:r>
    </w:p>
    <w:p w:rsidR="0054079D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t>Владельцам имущества, находящегося на хранении в Банке предлагается обратиться за его истребованием по адресу: 127055, г. Москва, ул. Лесная, 59, стр. 2.</w:t>
      </w:r>
    </w:p>
    <w:p w:rsidR="00D52617" w:rsidRPr="0054079D" w:rsidRDefault="0054079D" w:rsidP="0054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79D">
        <w:rPr>
          <w:rFonts w:ascii="Times New Roman" w:eastAsia="StemText-Regular" w:hAnsi="Times New Roman" w:cs="Times New Roman"/>
          <w:sz w:val="26"/>
          <w:szCs w:val="26"/>
        </w:rPr>
        <w:lastRenderedPageBreak/>
        <w:t>Более подробную информацию о ходе ликвидации можно получить по телефону горячей линии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(8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800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200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08</w:t>
      </w:r>
      <w:r w:rsidRPr="0054079D">
        <w:rPr>
          <w:rFonts w:ascii="MS Mincho" w:eastAsia="MS Mincho" w:hAnsi="MS Mincho" w:cs="MS Mincho" w:hint="eastAsia"/>
          <w:sz w:val="26"/>
          <w:szCs w:val="26"/>
        </w:rPr>
        <w:t>‑</w:t>
      </w:r>
      <w:r w:rsidRPr="0054079D">
        <w:rPr>
          <w:rFonts w:ascii="Times New Roman" w:eastAsia="StemText-Regular" w:hAnsi="Times New Roman" w:cs="Times New Roman"/>
          <w:sz w:val="26"/>
          <w:szCs w:val="26"/>
        </w:rPr>
        <w:t>05) или направив запрос на: https://www.asv.org.ru/contacts/feedback/choise.php.</w:t>
      </w:r>
    </w:p>
    <w:sectPr w:rsidR="00D52617" w:rsidRPr="0054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Tex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9D"/>
    <w:rsid w:val="0054079D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7F8C1-DDBC-4DBD-ADCF-BBBF8DA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Прокопышина Елена Анатольевна</dc:creator>
  <cp:keywords/>
  <dc:description/>
  <cp:lastModifiedBy>Прокопышина Елена Анатольевна</cp:lastModifiedBy>
  <cp:revision>1</cp:revision>
  <dcterms:created xsi:type="dcterms:W3CDTF">2019-03-27T10:51:00Z</dcterms:created>
  <dcterms:modified xsi:type="dcterms:W3CDTF">2019-03-27T10:57:00Z</dcterms:modified>
</cp:coreProperties>
</file>