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52" w:rsidRDefault="00CA6652" w:rsidP="00CA66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ios" w:hAnsi="Times New Roman" w:cs="Times New Roman"/>
          <w:b/>
          <w:bCs/>
          <w:sz w:val="26"/>
          <w:szCs w:val="26"/>
        </w:rPr>
      </w:pPr>
      <w:r w:rsidRPr="009F7C3F">
        <w:rPr>
          <w:rFonts w:ascii="Times New Roman" w:eastAsia="Helios" w:hAnsi="Times New Roman" w:cs="Times New Roman"/>
          <w:b/>
          <w:bCs/>
          <w:sz w:val="26"/>
          <w:szCs w:val="26"/>
        </w:rPr>
        <w:t xml:space="preserve">ОБЪЯВЛЕНИЕ </w:t>
      </w:r>
    </w:p>
    <w:p w:rsidR="00CA6652" w:rsidRPr="009F7C3F" w:rsidRDefault="00CA6652" w:rsidP="00CA6652">
      <w:pPr>
        <w:autoSpaceDE w:val="0"/>
        <w:autoSpaceDN w:val="0"/>
        <w:adjustRightInd w:val="0"/>
        <w:spacing w:after="0" w:line="480" w:lineRule="auto"/>
        <w:ind w:firstLine="709"/>
        <w:jc w:val="center"/>
        <w:rPr>
          <w:rFonts w:ascii="Times New Roman" w:eastAsia="Helios" w:hAnsi="Times New Roman" w:cs="Times New Roman"/>
          <w:b/>
          <w:bCs/>
          <w:sz w:val="26"/>
          <w:szCs w:val="26"/>
        </w:rPr>
      </w:pPr>
      <w:r w:rsidRPr="009F7C3F">
        <w:rPr>
          <w:rFonts w:ascii="Times New Roman" w:eastAsia="Helios" w:hAnsi="Times New Roman" w:cs="Times New Roman"/>
          <w:b/>
          <w:bCs/>
          <w:sz w:val="26"/>
          <w:szCs w:val="26"/>
        </w:rPr>
        <w:t xml:space="preserve">о банкротстве АО КБ </w:t>
      </w:r>
      <w:r>
        <w:rPr>
          <w:rFonts w:ascii="Times New Roman" w:eastAsia="Helios" w:hAnsi="Times New Roman" w:cs="Times New Roman"/>
          <w:b/>
          <w:bCs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b/>
          <w:bCs/>
          <w:sz w:val="26"/>
          <w:szCs w:val="26"/>
        </w:rPr>
        <w:t>РУБЛЕВ</w:t>
      </w:r>
      <w:r>
        <w:rPr>
          <w:rFonts w:ascii="Times New Roman" w:eastAsia="Helios" w:hAnsi="Times New Roman" w:cs="Times New Roman"/>
          <w:b/>
          <w:bCs/>
          <w:sz w:val="26"/>
          <w:szCs w:val="26"/>
        </w:rPr>
        <w:t>»</w:t>
      </w:r>
    </w:p>
    <w:p w:rsidR="00CA6652" w:rsidRPr="009F7C3F" w:rsidRDefault="00CA6652" w:rsidP="00CA6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Решением Арбитражного суда г. Москвы от 26 сентября 2018 г. </w:t>
      </w:r>
      <w:r>
        <w:rPr>
          <w:rFonts w:ascii="Times New Roman" w:eastAsia="Helios" w:hAnsi="Times New Roman" w:cs="Times New Roman"/>
          <w:sz w:val="26"/>
          <w:szCs w:val="26"/>
        </w:rPr>
        <w:br/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(дата объявления резолютивной части – 25 сентября 2018 г.) по делу </w:t>
      </w:r>
      <w:r>
        <w:rPr>
          <w:rFonts w:ascii="Times New Roman" w:eastAsia="Helios" w:hAnsi="Times New Roman" w:cs="Times New Roman"/>
          <w:sz w:val="26"/>
          <w:szCs w:val="26"/>
        </w:rPr>
        <w:br/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№ А40-153804/18-178-224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Б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 Акционерное общество Коммерческий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Банк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РУБЛЕВ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 АО КБ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РУБЛЕВ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 (ОГРН 1027700159233; ИНН 7744001151), зарегистрированное по адресу: 105066, г. Москва, Елоховский пр-д, </w:t>
      </w:r>
      <w:r>
        <w:rPr>
          <w:rFonts w:ascii="Times New Roman" w:eastAsia="Helios" w:hAnsi="Times New Roman" w:cs="Times New Roman"/>
          <w:sz w:val="26"/>
          <w:szCs w:val="26"/>
        </w:rPr>
        <w:t xml:space="preserve">д. </w:t>
      </w:r>
      <w:r w:rsidRPr="009F7C3F">
        <w:rPr>
          <w:rFonts w:ascii="Times New Roman" w:eastAsia="Helios" w:hAnsi="Times New Roman" w:cs="Times New Roman"/>
          <w:sz w:val="26"/>
          <w:szCs w:val="26"/>
        </w:rPr>
        <w:t>3, стр. 2, признано несостоятельным (банкротом) и в отношении него открыто конкурсное производство в соответствии с Федеральным законом от 26 октября 2002 г.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>
        <w:rPr>
          <w:rFonts w:ascii="Times New Roman" w:eastAsia="Helios" w:hAnsi="Times New Roman" w:cs="Times New Roman"/>
          <w:sz w:val="26"/>
          <w:szCs w:val="26"/>
        </w:rPr>
        <w:br/>
      </w:r>
      <w:r w:rsidRPr="009F7C3F">
        <w:rPr>
          <w:rFonts w:ascii="Times New Roman" w:eastAsia="Helios" w:hAnsi="Times New Roman" w:cs="Times New Roman"/>
          <w:sz w:val="26"/>
          <w:szCs w:val="26"/>
        </w:rPr>
        <w:t>№ 127</w:t>
      </w:r>
      <w:r w:rsidRPr="009F7C3F">
        <w:rPr>
          <w:rFonts w:ascii="MS Mincho" w:eastAsia="MS Mincho" w:hAnsi="MS Mincho" w:cs="MS Mincho" w:hint="eastAsia"/>
          <w:sz w:val="26"/>
          <w:szCs w:val="26"/>
        </w:rPr>
        <w:t>‑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ФЗ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О несостоятельности (банкротстве)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>.</w:t>
      </w:r>
    </w:p>
    <w:p w:rsidR="00CA6652" w:rsidRPr="009F7C3F" w:rsidRDefault="00CA6652" w:rsidP="00CA6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Функции конкурсного управляющего возложены на государственную корпорацию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Агентство по страхованию вкладов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 (далее – Агентство), расположенную по адресу: 109240, г. Москва, ул. Высоцкого, </w:t>
      </w:r>
      <w:r w:rsidR="00C42E2B">
        <w:rPr>
          <w:rFonts w:ascii="Times New Roman" w:eastAsia="Helios" w:hAnsi="Times New Roman" w:cs="Times New Roman"/>
          <w:sz w:val="26"/>
          <w:szCs w:val="26"/>
        </w:rPr>
        <w:t xml:space="preserve">д. </w:t>
      </w:r>
      <w:bookmarkStart w:id="0" w:name="_GoBack"/>
      <w:bookmarkEnd w:id="0"/>
      <w:r w:rsidRPr="009F7C3F">
        <w:rPr>
          <w:rFonts w:ascii="Times New Roman" w:eastAsia="Helios" w:hAnsi="Times New Roman" w:cs="Times New Roman"/>
          <w:sz w:val="26"/>
          <w:szCs w:val="26"/>
        </w:rPr>
        <w:t>4.</w:t>
      </w:r>
    </w:p>
    <w:p w:rsidR="00CA6652" w:rsidRPr="009F7C3F" w:rsidRDefault="00CA6652" w:rsidP="00CA6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Судебное заседание по рассмотрению отчета конкурсного управляющего Банком не назначено.</w:t>
      </w:r>
    </w:p>
    <w:p w:rsidR="00CA6652" w:rsidRPr="009F7C3F" w:rsidRDefault="00CA6652" w:rsidP="00CA6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Почтовая корреспонденция, а также требования кредиторов с приложением подлинных документов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либо их надлежащим образом заверенных копий, подтверждающих обоснованность этих требований, или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вступивших в законную силу судебных актов направляются представителю конкурсного управляющего по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адресу: 127055, г. Москва, ул. Лесная, </w:t>
      </w:r>
      <w:r>
        <w:rPr>
          <w:rFonts w:ascii="Times New Roman" w:eastAsia="Helios" w:hAnsi="Times New Roman" w:cs="Times New Roman"/>
          <w:sz w:val="26"/>
          <w:szCs w:val="26"/>
        </w:rPr>
        <w:t xml:space="preserve">д. </w:t>
      </w:r>
      <w:r w:rsidRPr="009F7C3F">
        <w:rPr>
          <w:rFonts w:ascii="Times New Roman" w:eastAsia="Helios" w:hAnsi="Times New Roman" w:cs="Times New Roman"/>
          <w:sz w:val="26"/>
          <w:szCs w:val="26"/>
        </w:rPr>
        <w:t>59, стр. 2.</w:t>
      </w:r>
    </w:p>
    <w:p w:rsidR="00CA6652" w:rsidRPr="009F7C3F" w:rsidRDefault="00CA6652" w:rsidP="00CA6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Требования физических лиц, основанные на договорах банковского вклада (счета), могут быть предъявлены одновременно с подачей заявления о выплате страхового возмещения.</w:t>
      </w:r>
    </w:p>
    <w:p w:rsidR="00CA6652" w:rsidRPr="009F7C3F" w:rsidRDefault="00CA6652" w:rsidP="00CA6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Реестр требований кредиторов подлежит закрытию по истечении 60 дней с даты первого опубликования настоящего сообщения в газете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Коммерсантъ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 или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Вестник Банка России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>.</w:t>
      </w:r>
    </w:p>
    <w:p w:rsidR="00CA6652" w:rsidRPr="009F7C3F" w:rsidRDefault="00CA6652" w:rsidP="00CA6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Участниками первого собрания кредиторов являются кредиторы, предъявившие свои требования в течение 30 календарных дней со дня опубликования сведений о признании кредитной организации банкротом и об открытии конкурсного производства, а также в период деятельности временной администрации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Банка России, чьи требования установлены конкурсным управляющим, в том числе кредиторы – физические лица, предъявившие свои требования одновременно с подачей заявления о выплате страхового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возмещения. Датой предъявления требования является дата его получения представителем конкурсного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управляющего, а при предъявлении требования кредитора – физического лица одновременно с подачей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заявления о выплате страхового возмещения – дата получения заявления Агентством или банком-агентом, осуществляющим выплату страхового возмещения.</w:t>
      </w:r>
    </w:p>
    <w:p w:rsidR="00CA6652" w:rsidRPr="009F7C3F" w:rsidRDefault="00CA6652" w:rsidP="00CA6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При предъявлении требований кредитор обязан указать наряду с существом предъявляемых требований сведения о себе, в том числе: фамилию, имя, отчество, дату рождения, реквизиты документа, удостоверяющего личность, и почтовый адрес для направления корреспонденции (для физического лица),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наименование, место нахождения (для юридического лица), контактный телефон, а также банковские реквизиты счета, открытого на имя кредитора в одном из банков Российской Федерации (при его наличии),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на который могут перечисляться денежные средства в рамках расчетов с кредиторами в ходе конкурсного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производства.</w:t>
      </w:r>
    </w:p>
    <w:p w:rsidR="00CA6652" w:rsidRPr="009F7C3F" w:rsidRDefault="00CA6652" w:rsidP="00CA6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lastRenderedPageBreak/>
        <w:t xml:space="preserve">Владельцам имущества, находящегося на хранении в Банке, предлагается обратиться за его истребованием к представителю конкурсного управляющего по адресу: 127055, г. Москва, ул. Лесная, </w:t>
      </w:r>
      <w:r>
        <w:rPr>
          <w:rFonts w:ascii="Times New Roman" w:eastAsia="Helios" w:hAnsi="Times New Roman" w:cs="Times New Roman"/>
          <w:sz w:val="26"/>
          <w:szCs w:val="26"/>
        </w:rPr>
        <w:t xml:space="preserve">д. </w:t>
      </w:r>
      <w:r w:rsidRPr="009F7C3F">
        <w:rPr>
          <w:rFonts w:ascii="Times New Roman" w:eastAsia="Helios" w:hAnsi="Times New Roman" w:cs="Times New Roman"/>
          <w:sz w:val="26"/>
          <w:szCs w:val="26"/>
        </w:rPr>
        <w:t>59, стр. 2.</w:t>
      </w:r>
    </w:p>
    <w:p w:rsidR="00CA6652" w:rsidRPr="009F7C3F" w:rsidRDefault="00CA6652" w:rsidP="00CA66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Helios" w:hAnsi="Times New Roman" w:cs="Times New Roman"/>
          <w:sz w:val="26"/>
          <w:szCs w:val="26"/>
        </w:rPr>
      </w:pPr>
      <w:r w:rsidRPr="009F7C3F">
        <w:rPr>
          <w:rFonts w:ascii="Times New Roman" w:eastAsia="Helios" w:hAnsi="Times New Roman" w:cs="Times New Roman"/>
          <w:sz w:val="26"/>
          <w:szCs w:val="26"/>
        </w:rPr>
        <w:t>Более подробную информацию о ходе конкурсного производства можно получить по телефону горячей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>линии (8-800-200-08-05) или на официальном сайте Агентства в информационно-телекоммуникационной</w:t>
      </w:r>
      <w:r>
        <w:rPr>
          <w:rFonts w:ascii="Times New Roman" w:eastAsia="Helios" w:hAnsi="Times New Roman" w:cs="Times New Roman"/>
          <w:sz w:val="26"/>
          <w:szCs w:val="26"/>
        </w:rPr>
        <w:t xml:space="preserve"> 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сети </w:t>
      </w:r>
      <w:r>
        <w:rPr>
          <w:rFonts w:ascii="Times New Roman" w:eastAsia="Helios" w:hAnsi="Times New Roman" w:cs="Times New Roman"/>
          <w:sz w:val="26"/>
          <w:szCs w:val="26"/>
        </w:rPr>
        <w:t>«</w:t>
      </w:r>
      <w:r w:rsidRPr="009F7C3F">
        <w:rPr>
          <w:rFonts w:ascii="Times New Roman" w:eastAsia="Helios" w:hAnsi="Times New Roman" w:cs="Times New Roman"/>
          <w:sz w:val="26"/>
          <w:szCs w:val="26"/>
        </w:rPr>
        <w:t>Интернет</w:t>
      </w:r>
      <w:r>
        <w:rPr>
          <w:rFonts w:ascii="Times New Roman" w:eastAsia="Helios" w:hAnsi="Times New Roman" w:cs="Times New Roman"/>
          <w:sz w:val="26"/>
          <w:szCs w:val="26"/>
        </w:rPr>
        <w:t>»</w:t>
      </w:r>
      <w:r w:rsidRPr="009F7C3F">
        <w:rPr>
          <w:rFonts w:ascii="Times New Roman" w:eastAsia="Helios" w:hAnsi="Times New Roman" w:cs="Times New Roman"/>
          <w:sz w:val="26"/>
          <w:szCs w:val="26"/>
        </w:rPr>
        <w:t xml:space="preserve"> по адресу: https://www.asv.org.ru.</w:t>
      </w:r>
    </w:p>
    <w:sectPr w:rsidR="00CA6652" w:rsidRPr="009F7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ios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652"/>
    <w:rsid w:val="00664BD5"/>
    <w:rsid w:val="00C42E2B"/>
    <w:rsid w:val="00CA6652"/>
    <w:rsid w:val="00D5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3</cp:revision>
  <dcterms:created xsi:type="dcterms:W3CDTF">2018-10-17T14:10:00Z</dcterms:created>
  <dcterms:modified xsi:type="dcterms:W3CDTF">2018-10-17T14:10:00Z</dcterms:modified>
</cp:coreProperties>
</file>