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0D" w:rsidRDefault="002C030D" w:rsidP="002C030D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C030D" w:rsidRPr="00F9231C" w:rsidRDefault="002C030D" w:rsidP="002C030D">
      <w:pPr>
        <w:spacing w:after="0" w:line="36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2C030D" w:rsidRPr="00F9231C" w:rsidRDefault="002C030D" w:rsidP="002C030D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030D" w:rsidRPr="00F9231C" w:rsidRDefault="002C030D" w:rsidP="002C030D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Pr="00F9231C">
        <w:rPr>
          <w:rFonts w:ascii="Times New Roman" w:eastAsia="Times New Roman" w:hAnsi="Times New Roman"/>
          <w:sz w:val="28"/>
          <w:szCs w:val="28"/>
          <w:lang w:eastAsia="ru-RU"/>
        </w:rPr>
        <w:t xml:space="preserve">Акционерным обществом Коммерческий Банк «РУБЛЕВ» </w:t>
      </w: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 w:rsidRPr="00F9231C"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 w:rsidRPr="00F9231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«О несостоятельности (банкротстве)» по адресу:</w:t>
      </w:r>
      <w:r w:rsidRPr="00F9231C">
        <w:rPr>
          <w:sz w:val="28"/>
          <w:szCs w:val="28"/>
        </w:rPr>
        <w:t xml:space="preserve"> </w:t>
      </w: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105066, г. Москва, </w:t>
      </w:r>
      <w:proofErr w:type="spellStart"/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Елоховский</w:t>
      </w:r>
      <w:proofErr w:type="spellEnd"/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проезд, д. 3, стр. 2.</w:t>
      </w:r>
    </w:p>
    <w:p w:rsidR="002C030D" w:rsidRPr="00F9231C" w:rsidRDefault="002C030D" w:rsidP="002C030D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03488" w:rsidRDefault="0059496C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0D"/>
    <w:rsid w:val="002C030D"/>
    <w:rsid w:val="003B2E99"/>
    <w:rsid w:val="0042301F"/>
    <w:rsid w:val="0059496C"/>
    <w:rsid w:val="00D11091"/>
    <w:rsid w:val="00D679E9"/>
    <w:rsid w:val="00D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2018-07-13T11:13:00Z</dcterms:created>
  <dcterms:modified xsi:type="dcterms:W3CDTF">2018-07-13T11:13:00Z</dcterms:modified>
</cp:coreProperties>
</file>